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D8F0C" w14:textId="2075293E" w:rsidR="003A1386" w:rsidRDefault="003A1386" w:rsidP="003A1386">
      <w:pPr>
        <w:pStyle w:val="KeinLeerraum"/>
        <w:rPr>
          <w:lang w:eastAsia="de-DE"/>
        </w:rPr>
      </w:pPr>
      <w:r>
        <w:rPr>
          <w:lang w:eastAsia="de-DE"/>
        </w:rPr>
        <w:t>______________________</w:t>
      </w:r>
      <w:r w:rsidRPr="003A1386">
        <w:rPr>
          <w:lang w:eastAsia="de-DE"/>
        </w:rPr>
        <w:t xml:space="preserve">    </w:t>
      </w:r>
      <w:r>
        <w:rPr>
          <w:lang w:eastAsia="de-DE"/>
        </w:rPr>
        <w:tab/>
      </w:r>
      <w:r>
        <w:rPr>
          <w:lang w:eastAsia="de-DE"/>
        </w:rPr>
        <w:tab/>
      </w:r>
      <w:r>
        <w:rPr>
          <w:lang w:eastAsia="de-DE"/>
        </w:rPr>
        <w:tab/>
      </w:r>
      <w:r>
        <w:rPr>
          <w:lang w:eastAsia="de-DE"/>
        </w:rPr>
        <w:tab/>
      </w:r>
      <w:r>
        <w:rPr>
          <w:lang w:eastAsia="de-DE"/>
        </w:rPr>
        <w:tab/>
      </w:r>
      <w:r>
        <w:rPr>
          <w:lang w:eastAsia="de-DE"/>
        </w:rPr>
        <w:t>___________________</w:t>
      </w:r>
      <w:r w:rsidRPr="003A1386">
        <w:rPr>
          <w:lang w:eastAsia="de-DE"/>
        </w:rPr>
        <w:t> </w:t>
      </w:r>
    </w:p>
    <w:p w14:paraId="059DE0E1" w14:textId="49BBF189" w:rsidR="003A1386" w:rsidRDefault="003A1386" w:rsidP="003A1386">
      <w:pPr>
        <w:pStyle w:val="KeinLeerraum"/>
        <w:rPr>
          <w:lang w:eastAsia="de-DE"/>
        </w:rPr>
      </w:pPr>
      <w:r>
        <w:rPr>
          <w:lang w:eastAsia="de-DE"/>
        </w:rPr>
        <w:t>Name, Vorname</w:t>
      </w:r>
      <w:r>
        <w:rPr>
          <w:lang w:eastAsia="de-DE"/>
        </w:rPr>
        <w:tab/>
      </w:r>
      <w:r>
        <w:rPr>
          <w:lang w:eastAsia="de-DE"/>
        </w:rPr>
        <w:tab/>
      </w:r>
      <w:r>
        <w:rPr>
          <w:lang w:eastAsia="de-DE"/>
        </w:rPr>
        <w:tab/>
      </w:r>
      <w:r>
        <w:rPr>
          <w:lang w:eastAsia="de-DE"/>
        </w:rPr>
        <w:tab/>
      </w:r>
      <w:r>
        <w:rPr>
          <w:lang w:eastAsia="de-DE"/>
        </w:rPr>
        <w:tab/>
      </w:r>
      <w:r>
        <w:rPr>
          <w:lang w:eastAsia="de-DE"/>
        </w:rPr>
        <w:tab/>
      </w:r>
      <w:r>
        <w:rPr>
          <w:lang w:eastAsia="de-DE"/>
        </w:rPr>
        <w:tab/>
        <w:t>Ort, Datum</w:t>
      </w:r>
      <w:r w:rsidRPr="003A1386">
        <w:rPr>
          <w:lang w:eastAsia="de-DE"/>
        </w:rPr>
        <w:t xml:space="preserve"> </w:t>
      </w:r>
    </w:p>
    <w:p w14:paraId="019A5A9F" w14:textId="77777777" w:rsidR="003A1386" w:rsidRPr="003A1386" w:rsidRDefault="003A1386" w:rsidP="003A1386">
      <w:pPr>
        <w:pStyle w:val="KeinLeerraum"/>
        <w:rPr>
          <w:rFonts w:ascii="Helvetica" w:hAnsi="Helvetica"/>
          <w:lang w:eastAsia="de-DE"/>
        </w:rPr>
      </w:pPr>
    </w:p>
    <w:p w14:paraId="115B8DBA" w14:textId="77777777" w:rsidR="003A1386" w:rsidRDefault="003A1386" w:rsidP="003A1386">
      <w:pPr>
        <w:pStyle w:val="KeinLeerraum"/>
        <w:rPr>
          <w:lang w:eastAsia="de-DE"/>
        </w:rPr>
      </w:pPr>
      <w:r>
        <w:rPr>
          <w:lang w:eastAsia="de-DE"/>
        </w:rPr>
        <w:t>______________________</w:t>
      </w:r>
    </w:p>
    <w:p w14:paraId="18547D04" w14:textId="19932E60" w:rsidR="003A1386" w:rsidRDefault="003A1386" w:rsidP="003A1386">
      <w:pPr>
        <w:pStyle w:val="KeinLeerraum"/>
        <w:rPr>
          <w:lang w:eastAsia="de-DE"/>
        </w:rPr>
      </w:pPr>
      <w:r>
        <w:rPr>
          <w:lang w:eastAsia="de-DE"/>
        </w:rPr>
        <w:t>Anschrift</w:t>
      </w:r>
    </w:p>
    <w:p w14:paraId="3E66DD96" w14:textId="77777777" w:rsidR="003A1386" w:rsidRDefault="003A1386" w:rsidP="003A1386">
      <w:pPr>
        <w:pStyle w:val="KeinLeerraum"/>
        <w:rPr>
          <w:lang w:eastAsia="de-DE"/>
        </w:rPr>
      </w:pPr>
    </w:p>
    <w:p w14:paraId="2BF728B4" w14:textId="37111CA2" w:rsidR="003A1386" w:rsidRDefault="003A1386" w:rsidP="003A1386">
      <w:pPr>
        <w:pStyle w:val="KeinLeerraum"/>
        <w:rPr>
          <w:lang w:eastAsia="de-DE"/>
        </w:rPr>
      </w:pPr>
      <w:r>
        <w:rPr>
          <w:lang w:eastAsia="de-DE"/>
        </w:rPr>
        <w:t>______________________</w:t>
      </w:r>
    </w:p>
    <w:p w14:paraId="7C4CD04D" w14:textId="45398B47" w:rsidR="003A1386" w:rsidRPr="003A1386" w:rsidRDefault="003A1386" w:rsidP="003A1386">
      <w:pPr>
        <w:pStyle w:val="KeinLeerraum"/>
        <w:rPr>
          <w:rFonts w:ascii="Calibri" w:hAnsi="Calibri" w:cs="Calibri"/>
          <w:lang w:eastAsia="de-DE"/>
        </w:rPr>
      </w:pPr>
      <w:r>
        <w:rPr>
          <w:rFonts w:ascii="Calibri" w:hAnsi="Calibri" w:cs="Calibri"/>
          <w:lang w:eastAsia="de-DE"/>
        </w:rPr>
        <w:t>PLZ Ort</w:t>
      </w:r>
    </w:p>
    <w:p w14:paraId="237053D9" w14:textId="77777777" w:rsidR="003A1386" w:rsidRDefault="003A1386" w:rsidP="003A1386">
      <w:pPr>
        <w:spacing w:before="100" w:beforeAutospacing="1"/>
        <w:jc w:val="both"/>
        <w:rPr>
          <w:rFonts w:ascii="Century Gothic" w:eastAsia="Times New Roman" w:hAnsi="Century Gothic" w:cs="Times New Roman"/>
          <w:color w:val="000000" w:themeColor="text1"/>
          <w:lang w:eastAsia="de-DE"/>
        </w:rPr>
      </w:pPr>
    </w:p>
    <w:p w14:paraId="29E00F9D" w14:textId="0E59BB3A" w:rsidR="003A1386" w:rsidRPr="003A1386" w:rsidRDefault="003A1386" w:rsidP="003A1386">
      <w:pPr>
        <w:spacing w:before="100" w:beforeAutospacing="1"/>
        <w:jc w:val="both"/>
        <w:rPr>
          <w:rFonts w:ascii="Century Gothic" w:eastAsia="Times New Roman" w:hAnsi="Century Gothic" w:cs="Times New Roman"/>
          <w:color w:val="000000" w:themeColor="text1"/>
          <w:lang w:eastAsia="de-DE"/>
        </w:rPr>
      </w:pPr>
      <w:r w:rsidRPr="003A1386">
        <w:rPr>
          <w:rFonts w:ascii="Century Gothic" w:eastAsia="Times New Roman" w:hAnsi="Century Gothic" w:cs="Times New Roman"/>
          <w:color w:val="000000" w:themeColor="text1"/>
          <w:lang w:eastAsia="de-DE"/>
        </w:rPr>
        <w:t>An die </w:t>
      </w:r>
    </w:p>
    <w:p w14:paraId="13C3B468"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Staatsanwaltschaft München I</w:t>
      </w:r>
    </w:p>
    <w:p w14:paraId="55ECC05D"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80097 München (Postanschrift)</w:t>
      </w:r>
    </w:p>
    <w:p w14:paraId="769C8DAB" w14:textId="77777777" w:rsidR="003A1386" w:rsidRPr="003A1386" w:rsidRDefault="003A1386" w:rsidP="003A1386">
      <w:pPr>
        <w:rPr>
          <w:rFonts w:ascii="Calibri" w:eastAsia="Times New Roman" w:hAnsi="Calibri" w:cs="Calibri"/>
          <w:color w:val="000000" w:themeColor="text1"/>
          <w:lang w:eastAsia="de-DE"/>
        </w:rPr>
      </w:pPr>
      <w:r w:rsidRPr="003A1386">
        <w:rPr>
          <w:rFonts w:ascii="Calibri" w:eastAsia="Times New Roman" w:hAnsi="Calibri" w:cs="Calibri"/>
          <w:color w:val="000000" w:themeColor="text1"/>
          <w:lang w:eastAsia="de-DE"/>
        </w:rPr>
        <w:t> </w:t>
      </w:r>
    </w:p>
    <w:p w14:paraId="6EF3C9D0"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Telefax:</w:t>
      </w:r>
      <w:r w:rsidRPr="003A1386">
        <w:rPr>
          <w:rFonts w:ascii="Century Gothic" w:eastAsia="Times New Roman" w:hAnsi="Century Gothic" w:cs="Times New Roman"/>
          <w:color w:val="000000" w:themeColor="text1"/>
          <w:lang w:eastAsia="de-DE"/>
        </w:rPr>
        <w:t> 089 / 5597-4131 </w:t>
      </w:r>
    </w:p>
    <w:p w14:paraId="19921199"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Strafanzeige wegen der Einführung der Maskenpflicht für Schulkinder in       BAYERN ab dem Schuljahr 2020/2021</w:t>
      </w:r>
    </w:p>
    <w:p w14:paraId="13B9D6C1"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Sehr geehrte Damen und Herren,</w:t>
      </w:r>
    </w:p>
    <w:p w14:paraId="5B70581E"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hiermit stelle ich Strafantrag und erstatte ich</w:t>
      </w:r>
    </w:p>
    <w:p w14:paraId="7FF164F7" w14:textId="77777777" w:rsidR="003A1386" w:rsidRPr="003A1386" w:rsidRDefault="003A1386" w:rsidP="003A1386">
      <w:pPr>
        <w:spacing w:before="100" w:beforeAutospacing="1"/>
        <w:ind w:left="1872"/>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Strafanzeige</w:t>
      </w:r>
    </w:p>
    <w:p w14:paraId="6ABB5169"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gegen</w:t>
      </w:r>
    </w:p>
    <w:p w14:paraId="2F2F28C0"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alle Mitglieder der bayerischen Landesregierung</w:t>
      </w:r>
    </w:p>
    <w:p w14:paraId="3F3B0E0A" w14:textId="77777777" w:rsidR="003A1386" w:rsidRPr="003A1386" w:rsidRDefault="003A1386" w:rsidP="003A1386">
      <w:pPr>
        <w:spacing w:before="100" w:beforeAutospacing="1"/>
        <w:ind w:left="216" w:right="216"/>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wegen aller in Betracht kommenden Straftatbestände und Beteiligungsformen</w:t>
      </w:r>
    </w:p>
    <w:p w14:paraId="579669A0" w14:textId="77777777" w:rsidR="003A1386" w:rsidRPr="003A1386" w:rsidRDefault="003A1386" w:rsidP="003A1386">
      <w:pPr>
        <w:spacing w:before="100" w:beforeAutospacing="1"/>
        <w:ind w:left="216"/>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insbesondere wegen des Tatverdachts </w:t>
      </w:r>
    </w:p>
    <w:p w14:paraId="405F10B7" w14:textId="77777777" w:rsidR="003A1386" w:rsidRPr="003A1386" w:rsidRDefault="003A1386" w:rsidP="003A1386">
      <w:pPr>
        <w:spacing w:before="100" w:beforeAutospacing="1"/>
        <w:ind w:left="216" w:right="43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der Körperverletzung (im Amt) durch aktives Tun gem. §§ 223, 340 StGB, der Nötigung im Amt durch aktives Tun und Unterlassen gem. §§ 240 Abs. 4, 13 StGB </w:t>
      </w:r>
    </w:p>
    <w:p w14:paraId="1A112469" w14:textId="77777777" w:rsidR="003A1386" w:rsidRPr="003A1386" w:rsidRDefault="003A1386" w:rsidP="003A1386">
      <w:pPr>
        <w:spacing w:before="100" w:beforeAutospacing="1" w:after="255"/>
        <w:ind w:left="216"/>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des Verleitens von Untergebenen zu einer Straftat gem. § 357 StGB, </w:t>
      </w:r>
    </w:p>
    <w:p w14:paraId="1EAE8126" w14:textId="77777777" w:rsidR="003A1386" w:rsidRPr="003A1386" w:rsidRDefault="003A1386" w:rsidP="003A1386">
      <w:pPr>
        <w:rPr>
          <w:rFonts w:ascii="Calibri" w:eastAsia="Times New Roman" w:hAnsi="Calibri" w:cs="Calibri"/>
          <w:color w:val="000000" w:themeColor="text1"/>
          <w:lang w:eastAsia="de-DE"/>
        </w:rPr>
      </w:pPr>
      <w:r w:rsidRPr="003A1386">
        <w:rPr>
          <w:rFonts w:ascii="Calibri" w:eastAsia="Times New Roman" w:hAnsi="Calibri" w:cs="Calibri"/>
          <w:color w:val="000000" w:themeColor="text1"/>
          <w:lang w:eastAsia="de-DE"/>
        </w:rPr>
        <w:t> </w:t>
      </w:r>
    </w:p>
    <w:p w14:paraId="279D60B4"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der Misshandlung Schutzbefohlener durch aktives Tun und Unterlassen </w:t>
      </w:r>
    </w:p>
    <w:p w14:paraId="5B93A152"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gem. §§ 225, 13 StGB,</w:t>
      </w:r>
    </w:p>
    <w:p w14:paraId="49A0AF04"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lastRenderedPageBreak/>
        <w:t>Hochverrat gegen ein Land gem. § 82 Abs. 1 Nr. 2 StGB</w:t>
      </w:r>
    </w:p>
    <w:p w14:paraId="3466F955" w14:textId="77777777" w:rsidR="003A1386" w:rsidRPr="003A1386" w:rsidRDefault="003A1386" w:rsidP="003A1386">
      <w:pPr>
        <w:spacing w:before="100" w:beforeAutospacing="1"/>
        <w:ind w:left="72" w:righ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jeweils (soweit Vorsatzdelikte in Bezug genommen werden) auch gemeinschaftlich gem. § 25 Abs. 2 StGB.</w:t>
      </w:r>
    </w:p>
    <w:p w14:paraId="6D77F34A" w14:textId="77777777" w:rsidR="003A1386" w:rsidRPr="003A1386" w:rsidRDefault="003A1386" w:rsidP="003A1386">
      <w:pPr>
        <w:spacing w:before="100" w:beforeAutospacing="1"/>
        <w:ind w:left="74"/>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Begründung: </w:t>
      </w:r>
    </w:p>
    <w:p w14:paraId="2DBD4DAD" w14:textId="77777777" w:rsidR="003A1386" w:rsidRPr="003A1386" w:rsidRDefault="003A1386" w:rsidP="003A1386">
      <w:pPr>
        <w:spacing w:before="100" w:beforeAutospacing="1" w:after="304"/>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I.</w:t>
      </w:r>
    </w:p>
    <w:p w14:paraId="5259BFFC"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Auf dem Portal des Bayerischen Staatsministerium für Unterricht und Kultus der bayerischen Landesregierung heißt es unter der Überschrift </w:t>
      </w:r>
      <w:r w:rsidRPr="003A1386">
        <w:rPr>
          <w:rFonts w:ascii="Century Gothic" w:eastAsia="Times New Roman" w:hAnsi="Century Gothic" w:cs="Times New Roman"/>
          <w:b/>
          <w:bCs/>
          <w:color w:val="000000" w:themeColor="text1"/>
          <w:lang w:eastAsia="de-DE"/>
        </w:rPr>
        <w:t>„Corona-Pandemie Rahmen-Hygieneplan zur Umsetzung des Schutz- und Hygienekonzepts für Schulen der jeweils geltenden Infektionsschutzmaßnahmenverordnung vom 01.08.2020 (Geltung ab dem Schuljahr 2020/2021)</w:t>
      </w:r>
      <w:r w:rsidRPr="003A1386">
        <w:rPr>
          <w:rFonts w:ascii="Century Gothic" w:eastAsia="Times New Roman" w:hAnsi="Century Gothic" w:cs="Times New Roman"/>
          <w:color w:val="000000" w:themeColor="text1"/>
          <w:lang w:eastAsia="de-DE"/>
        </w:rPr>
        <w:t> (Stand 31.07.2020) auf Seite 11  unter Punkt 4 Regelungen zum Tragen einer Mund-Nase-Bedeckung (MNB)</w:t>
      </w:r>
    </w:p>
    <w:p w14:paraId="58271417"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abrufbar unter dem Link:</w:t>
      </w:r>
    </w:p>
    <w:p w14:paraId="6E3AA59F" w14:textId="77777777" w:rsidR="003A1386" w:rsidRPr="003A1386" w:rsidRDefault="003A1386" w:rsidP="003A1386">
      <w:pPr>
        <w:spacing w:before="100" w:beforeAutospacing="1"/>
        <w:ind w:left="72" w:right="432"/>
        <w:rPr>
          <w:rFonts w:ascii="Helvetica" w:eastAsia="Times New Roman" w:hAnsi="Helvetica" w:cs="Times New Roman"/>
          <w:color w:val="000000" w:themeColor="text1"/>
          <w:lang w:eastAsia="de-DE"/>
        </w:rPr>
      </w:pPr>
      <w:hyperlink r:id="rId7" w:history="1">
        <w:r w:rsidRPr="003A1386">
          <w:rPr>
            <w:rFonts w:ascii="Century Gothic" w:eastAsia="Times New Roman" w:hAnsi="Century Gothic" w:cs="Times New Roman"/>
            <w:color w:val="000000" w:themeColor="text1"/>
            <w:u w:val="single"/>
            <w:lang w:eastAsia="de-DE"/>
          </w:rPr>
          <w:t>https://www.google.com/url?sa=t&amp;rct=j&amp;q=&amp;esrc=s&amp;source=web&amp;cd=&amp;cad=rja&amp;uact=8&amp;ved=2ahUKEwilwIWch4brAhWsMewKHXEnBP8QFjAAegQIBBAB&amp;url=https%3A%2F%2Fwww.km.bayern.de%2Fdownload%2F23517_Rahmen-Hygieneplan-Schulen-Bayern-Stand-31.07.2020.pdf&amp;usg=AOvVaw1w_VNnRb-MMs6-88yTaLxT</w:t>
        </w:r>
      </w:hyperlink>
    </w:p>
    <w:p w14:paraId="5AF0BAD9"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u.a. (Zitat):</w:t>
      </w:r>
    </w:p>
    <w:p w14:paraId="603CFADC" w14:textId="77777777" w:rsidR="003A1386" w:rsidRPr="003A1386" w:rsidRDefault="003A1386" w:rsidP="003A1386">
      <w:pPr>
        <w:spacing w:before="100" w:beforeAutospacing="1"/>
        <w:ind w:left="708"/>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4. Regelungen zum Tragen einer Mund-Nasen-Bedeckung (MNB)</w:t>
      </w:r>
    </w:p>
    <w:p w14:paraId="1E70B692" w14:textId="77777777" w:rsidR="003A1386" w:rsidRPr="003A1386" w:rsidRDefault="003A1386" w:rsidP="003A1386">
      <w:pPr>
        <w:spacing w:before="100" w:beforeAutospacing="1"/>
        <w:ind w:left="708"/>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Das Tragen von Mund-Nasen-Bedeckung (MNB) oder einer geeigneten textilen Barriere im Sinne einer MNB(sogenannte </w:t>
      </w:r>
      <w:proofErr w:type="spellStart"/>
      <w:r w:rsidRPr="003A1386">
        <w:rPr>
          <w:rFonts w:ascii="Century Gothic" w:eastAsia="Times New Roman" w:hAnsi="Century Gothic" w:cs="Times New Roman"/>
          <w:color w:val="000000" w:themeColor="text1"/>
          <w:lang w:eastAsia="de-DE"/>
        </w:rPr>
        <w:t>community</w:t>
      </w:r>
      <w:proofErr w:type="spellEnd"/>
      <w:r w:rsidRPr="003A1386">
        <w:rPr>
          <w:rFonts w:ascii="Century Gothic" w:eastAsia="Times New Roman" w:hAnsi="Century Gothic" w:cs="Times New Roman"/>
          <w:color w:val="000000" w:themeColor="text1"/>
          <w:lang w:eastAsia="de-DE"/>
        </w:rPr>
        <w:t xml:space="preserve"> </w:t>
      </w:r>
      <w:proofErr w:type="spellStart"/>
      <w:r w:rsidRPr="003A1386">
        <w:rPr>
          <w:rFonts w:ascii="Century Gothic" w:eastAsia="Times New Roman" w:hAnsi="Century Gothic" w:cs="Times New Roman"/>
          <w:color w:val="000000" w:themeColor="text1"/>
          <w:lang w:eastAsia="de-DE"/>
        </w:rPr>
        <w:t>masks</w:t>
      </w:r>
      <w:proofErr w:type="spellEnd"/>
      <w:r w:rsidRPr="003A1386">
        <w:rPr>
          <w:rFonts w:ascii="Century Gothic" w:eastAsia="Times New Roman" w:hAnsi="Century Gothic" w:cs="Times New Roman"/>
          <w:color w:val="000000" w:themeColor="text1"/>
          <w:lang w:eastAsia="de-DE"/>
        </w:rPr>
        <w:t xml:space="preserve"> oder Behelfsmasken, z. B. Textilmasken aus Baumwolle) ist grundsätzlich für alle Personen auf dem Schulgelände (Lehrkräfte und weiteres schulisches Personal, Schülerinnen und Schüler, Externe) verpflichtend.</w:t>
      </w:r>
    </w:p>
    <w:p w14:paraId="6518C10D" w14:textId="77777777" w:rsidR="003A1386" w:rsidRPr="003A1386" w:rsidRDefault="003A1386" w:rsidP="003A1386">
      <w:pPr>
        <w:spacing w:before="100" w:beforeAutospacing="1"/>
        <w:ind w:left="708"/>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Diese Pflicht umfasst alle Räume und Begegnungsflächen im </w:t>
      </w:r>
      <w:proofErr w:type="gramStart"/>
      <w:r w:rsidRPr="003A1386">
        <w:rPr>
          <w:rFonts w:ascii="Century Gothic" w:eastAsia="Times New Roman" w:hAnsi="Century Gothic" w:cs="Times New Roman"/>
          <w:color w:val="000000" w:themeColor="text1"/>
          <w:lang w:eastAsia="de-DE"/>
        </w:rPr>
        <w:t>Schulgebäude(</w:t>
      </w:r>
      <w:proofErr w:type="gramEnd"/>
      <w:r w:rsidRPr="003A1386">
        <w:rPr>
          <w:rFonts w:ascii="Century Gothic" w:eastAsia="Times New Roman" w:hAnsi="Century Gothic" w:cs="Times New Roman"/>
          <w:color w:val="000000" w:themeColor="text1"/>
          <w:lang w:eastAsia="de-DE"/>
        </w:rPr>
        <w:t>wie z.B. Unterrichtsräume, Fachräume, Turnhallen, Flure, Gänge, Treppenhäuser, im Sanitärbereich, beim Pausenverkauf, in der Mensa, während der Pausen und im Verwaltungsbereich) und auch im freien Schulgelände (wie z.B. Pausenhof, Sportstätten).</w:t>
      </w:r>
    </w:p>
    <w:p w14:paraId="01B2EA8A" w14:textId="77777777" w:rsidR="003A1386" w:rsidRPr="003A1386" w:rsidRDefault="003A1386" w:rsidP="003A1386">
      <w:pPr>
        <w:spacing w:after="240"/>
        <w:rPr>
          <w:rFonts w:ascii="Calibri" w:eastAsia="Times New Roman" w:hAnsi="Calibri" w:cs="Calibri"/>
          <w:color w:val="000000" w:themeColor="text1"/>
          <w:lang w:eastAsia="de-DE"/>
        </w:rPr>
      </w:pPr>
      <w:r w:rsidRPr="003A1386">
        <w:rPr>
          <w:rFonts w:ascii="Calibri" w:eastAsia="Times New Roman" w:hAnsi="Calibri" w:cs="Calibri"/>
          <w:color w:val="000000" w:themeColor="text1"/>
          <w:lang w:eastAsia="de-DE"/>
        </w:rPr>
        <w:t> </w:t>
      </w:r>
    </w:p>
    <w:p w14:paraId="47DC694E"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II.</w:t>
      </w:r>
    </w:p>
    <w:p w14:paraId="6DC09F84"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Ganz unabhängig davon, wie eine solche Maskenpflicht strafrechtlich und haftungsrechtlich zu würdigen ist, muss – um die wahre Dimension dieser himmelschreienden Ungerechtigkeit deutlich machen zu können – einleitend einmal besonders hervorgehoben werden, was gem. der UN-Antifolterkonvention, siehe u.a.:</w:t>
      </w:r>
    </w:p>
    <w:p w14:paraId="11B4750E"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hyperlink r:id="rId8" w:history="1">
        <w:r w:rsidRPr="003A1386">
          <w:rPr>
            <w:rFonts w:ascii="Century Gothic" w:eastAsia="Times New Roman" w:hAnsi="Century Gothic" w:cs="Times New Roman"/>
            <w:color w:val="000000" w:themeColor="text1"/>
            <w:u w:val="single"/>
            <w:lang w:eastAsia="de-DE"/>
          </w:rPr>
          <w:t>https://www.antifolterkonvention.de/definition-der-folter-3153/</w:t>
        </w:r>
      </w:hyperlink>
      <w:r w:rsidRPr="003A1386">
        <w:rPr>
          <w:rFonts w:ascii="Century Gothic" w:eastAsia="Times New Roman" w:hAnsi="Century Gothic" w:cs="Times New Roman"/>
          <w:color w:val="000000" w:themeColor="text1"/>
          <w:lang w:eastAsia="de-DE"/>
        </w:rPr>
        <w:t> </w:t>
      </w:r>
    </w:p>
    <w:p w14:paraId="52FB555A"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Tahoma" w:eastAsia="Times New Roman" w:hAnsi="Tahoma" w:cs="Tahoma"/>
          <w:color w:val="000000" w:themeColor="text1"/>
          <w:lang w:eastAsia="de-DE"/>
        </w:rPr>
        <w:t>unter „Folter“ zu verstehen ist (Zitat): </w:t>
      </w:r>
    </w:p>
    <w:p w14:paraId="0F06518A" w14:textId="77777777" w:rsidR="003A1386" w:rsidRPr="003A1386" w:rsidRDefault="003A1386" w:rsidP="003A1386">
      <w:pPr>
        <w:spacing w:before="100" w:beforeAutospacing="1" w:after="81"/>
        <w:ind w:left="72"/>
        <w:rPr>
          <w:rFonts w:ascii="Helvetica" w:eastAsia="Times New Roman" w:hAnsi="Helvetica" w:cs="Times New Roman"/>
          <w:color w:val="000000" w:themeColor="text1"/>
          <w:lang w:eastAsia="de-DE"/>
        </w:rPr>
      </w:pPr>
      <w:r w:rsidRPr="003A1386">
        <w:rPr>
          <w:rFonts w:ascii="Tahoma" w:eastAsia="Times New Roman" w:hAnsi="Tahoma" w:cs="Tahoma"/>
          <w:color w:val="000000" w:themeColor="text1"/>
          <w:lang w:eastAsia="de-DE"/>
        </w:rPr>
        <w:t>„Die UN-Antifolterkonvention enthält in ihrem Artikel 1 eine Definition der Folter: </w:t>
      </w:r>
    </w:p>
    <w:p w14:paraId="0072C792" w14:textId="77777777" w:rsidR="003A1386" w:rsidRPr="003A1386" w:rsidRDefault="003A1386" w:rsidP="003A1386">
      <w:pPr>
        <w:rPr>
          <w:rFonts w:ascii="Calibri" w:eastAsia="Times New Roman" w:hAnsi="Calibri" w:cs="Calibri"/>
          <w:color w:val="000000" w:themeColor="text1"/>
          <w:lang w:eastAsia="de-DE"/>
        </w:rPr>
      </w:pPr>
      <w:r w:rsidRPr="003A1386">
        <w:rPr>
          <w:rFonts w:ascii="Calibri" w:eastAsia="Times New Roman" w:hAnsi="Calibri" w:cs="Calibri"/>
          <w:color w:val="000000" w:themeColor="text1"/>
          <w:lang w:eastAsia="de-DE"/>
        </w:rPr>
        <w:t> </w:t>
      </w:r>
    </w:p>
    <w:p w14:paraId="4E5ED480" w14:textId="77777777" w:rsidR="003A1386" w:rsidRPr="003A1386" w:rsidRDefault="003A1386" w:rsidP="003A1386">
      <w:pPr>
        <w:spacing w:before="100" w:beforeAutospacing="1"/>
        <w:ind w:right="288"/>
        <w:rPr>
          <w:rFonts w:ascii="Helvetica" w:eastAsia="Times New Roman" w:hAnsi="Helvetica" w:cs="Times New Roman"/>
          <w:color w:val="000000" w:themeColor="text1"/>
          <w:lang w:eastAsia="de-DE"/>
        </w:rPr>
      </w:pPr>
      <w:r w:rsidRPr="003A1386">
        <w:rPr>
          <w:rFonts w:ascii="Tahoma" w:eastAsia="Times New Roman" w:hAnsi="Tahoma" w:cs="Tahoma"/>
          <w:color w:val="000000" w:themeColor="text1"/>
          <w:lang w:eastAsia="de-DE"/>
        </w:rPr>
        <w:t>Nach </w:t>
      </w:r>
      <w:r w:rsidRPr="003A1386">
        <w:rPr>
          <w:rFonts w:ascii="Tahoma" w:eastAsia="Times New Roman" w:hAnsi="Tahoma" w:cs="Tahoma"/>
          <w:b/>
          <w:bCs/>
          <w:color w:val="000000" w:themeColor="text1"/>
          <w:lang w:eastAsia="de-DE"/>
        </w:rPr>
        <w:t>Artikel 1 </w:t>
      </w:r>
      <w:r w:rsidRPr="003A1386">
        <w:rPr>
          <w:rFonts w:ascii="Tahoma" w:eastAsia="Times New Roman" w:hAnsi="Tahoma" w:cs="Tahoma"/>
          <w:color w:val="000000" w:themeColor="text1"/>
          <w:lang w:eastAsia="de-DE"/>
        </w:rPr>
        <w:t xml:space="preserve">der Konvention versteht man unter Folter jede Handlung, durch die einer Person vorsätzlich große körperliche oder seelische Schmerzen oder Leiden zugefügt werden. Diese Definition wird durch erklärende Beispiele noch weiter spezifiziert. So </w:t>
      </w:r>
      <w:proofErr w:type="gramStart"/>
      <w:r w:rsidRPr="003A1386">
        <w:rPr>
          <w:rFonts w:ascii="Tahoma" w:eastAsia="Times New Roman" w:hAnsi="Tahoma" w:cs="Tahoma"/>
          <w:color w:val="000000" w:themeColor="text1"/>
          <w:lang w:eastAsia="de-DE"/>
        </w:rPr>
        <w:t>muss</w:t>
      </w:r>
      <w:proofErr w:type="gramEnd"/>
      <w:r w:rsidRPr="003A1386">
        <w:rPr>
          <w:rFonts w:ascii="Tahoma" w:eastAsia="Times New Roman" w:hAnsi="Tahoma" w:cs="Tahoma"/>
          <w:color w:val="000000" w:themeColor="text1"/>
          <w:lang w:eastAsia="de-DE"/>
        </w:rPr>
        <w:t xml:space="preserve"> diese Schmerzen bzw. Leiden zuführende Handlung erfolgen:</w:t>
      </w:r>
    </w:p>
    <w:p w14:paraId="270B0FA4" w14:textId="77777777" w:rsidR="003A1386" w:rsidRPr="003A1386" w:rsidRDefault="003A1386" w:rsidP="003A1386">
      <w:pPr>
        <w:numPr>
          <w:ilvl w:val="0"/>
          <w:numId w:val="1"/>
        </w:numPr>
        <w:spacing w:before="355"/>
        <w:ind w:right="216"/>
        <w:textAlignment w:val="baseline"/>
        <w:rPr>
          <w:rFonts w:ascii="Calibri" w:eastAsia="Times New Roman" w:hAnsi="Calibri" w:cs="Calibri"/>
          <w:color w:val="000000" w:themeColor="text1"/>
          <w:lang w:eastAsia="de-DE"/>
        </w:rPr>
      </w:pPr>
      <w:r w:rsidRPr="003A1386">
        <w:rPr>
          <w:rFonts w:ascii="Tahoma" w:eastAsia="Times New Roman" w:hAnsi="Tahoma" w:cs="Tahoma"/>
          <w:color w:val="000000" w:themeColor="text1"/>
          <w:lang w:eastAsia="de-DE"/>
        </w:rPr>
        <w:t xml:space="preserve">z. </w:t>
      </w:r>
      <w:proofErr w:type="gramStart"/>
      <w:r w:rsidRPr="003A1386">
        <w:rPr>
          <w:rFonts w:ascii="Tahoma" w:eastAsia="Times New Roman" w:hAnsi="Tahoma" w:cs="Tahoma"/>
          <w:color w:val="000000" w:themeColor="text1"/>
          <w:lang w:eastAsia="de-DE"/>
        </w:rPr>
        <w:t>Bsp.</w:t>
      </w:r>
      <w:proofErr w:type="gramEnd"/>
      <w:r w:rsidRPr="003A1386">
        <w:rPr>
          <w:rFonts w:ascii="Tahoma" w:eastAsia="Times New Roman" w:hAnsi="Tahoma" w:cs="Tahoma"/>
          <w:color w:val="000000" w:themeColor="text1"/>
          <w:lang w:eastAsia="de-DE"/>
        </w:rPr>
        <w:t xml:space="preserve"> um von der Person oder einem Dritten eine Aussage oder ein Geständnis zu erlangen,</w:t>
      </w:r>
    </w:p>
    <w:p w14:paraId="6E63BD0C" w14:textId="77777777" w:rsidR="003A1386" w:rsidRPr="003A1386" w:rsidRDefault="003A1386" w:rsidP="003A1386">
      <w:pPr>
        <w:numPr>
          <w:ilvl w:val="0"/>
          <w:numId w:val="2"/>
        </w:numPr>
        <w:ind w:right="1296"/>
        <w:textAlignment w:val="baseline"/>
        <w:rPr>
          <w:rFonts w:ascii="Calibri" w:eastAsia="Times New Roman" w:hAnsi="Calibri" w:cs="Calibri"/>
          <w:color w:val="000000" w:themeColor="text1"/>
          <w:lang w:eastAsia="de-DE"/>
        </w:rPr>
      </w:pPr>
      <w:r w:rsidRPr="003A1386">
        <w:rPr>
          <w:rFonts w:ascii="Tahoma" w:eastAsia="Times New Roman" w:hAnsi="Tahoma" w:cs="Tahoma"/>
          <w:color w:val="000000" w:themeColor="text1"/>
          <w:lang w:eastAsia="de-DE"/>
        </w:rPr>
        <w:t>um sie für eine tatsächlich oder mutmaßlich von ihr oder einem Dritten begangene Tat zu bestrafen,</w:t>
      </w:r>
    </w:p>
    <w:p w14:paraId="03587797" w14:textId="77777777" w:rsidR="003A1386" w:rsidRPr="003A1386" w:rsidRDefault="003A1386" w:rsidP="003A1386">
      <w:pPr>
        <w:numPr>
          <w:ilvl w:val="0"/>
          <w:numId w:val="3"/>
        </w:numPr>
        <w:textAlignment w:val="baseline"/>
        <w:rPr>
          <w:rFonts w:ascii="Calibri" w:eastAsia="Times New Roman" w:hAnsi="Calibri" w:cs="Calibri"/>
          <w:color w:val="000000" w:themeColor="text1"/>
          <w:lang w:eastAsia="de-DE"/>
        </w:rPr>
      </w:pPr>
      <w:r w:rsidRPr="003A1386">
        <w:rPr>
          <w:rFonts w:ascii="Tahoma" w:eastAsia="Times New Roman" w:hAnsi="Tahoma" w:cs="Tahoma"/>
          <w:color w:val="000000" w:themeColor="text1"/>
          <w:lang w:eastAsia="de-DE"/>
        </w:rPr>
        <w:t>um sie oder einen Dritten </w:t>
      </w:r>
      <w:r w:rsidRPr="003A1386">
        <w:rPr>
          <w:rFonts w:ascii="Tahoma" w:eastAsia="Times New Roman" w:hAnsi="Tahoma" w:cs="Tahoma"/>
          <w:b/>
          <w:bCs/>
          <w:color w:val="000000" w:themeColor="text1"/>
          <w:lang w:eastAsia="de-DE"/>
        </w:rPr>
        <w:t>einzuschüchtern oder zu nötigen</w:t>
      </w:r>
    </w:p>
    <w:p w14:paraId="73F083A4" w14:textId="77777777" w:rsidR="003A1386" w:rsidRPr="003A1386" w:rsidRDefault="003A1386" w:rsidP="003A1386">
      <w:pPr>
        <w:numPr>
          <w:ilvl w:val="0"/>
          <w:numId w:val="4"/>
        </w:numPr>
        <w:ind w:right="216"/>
        <w:textAlignment w:val="baseline"/>
        <w:rPr>
          <w:rFonts w:ascii="Calibri" w:eastAsia="Times New Roman" w:hAnsi="Calibri" w:cs="Calibri"/>
          <w:color w:val="000000" w:themeColor="text1"/>
          <w:lang w:eastAsia="de-DE"/>
        </w:rPr>
      </w:pPr>
      <w:r w:rsidRPr="003A1386">
        <w:rPr>
          <w:rFonts w:ascii="Tahoma" w:eastAsia="Times New Roman" w:hAnsi="Tahoma" w:cs="Tahoma"/>
          <w:color w:val="000000" w:themeColor="text1"/>
          <w:lang w:eastAsia="de-DE"/>
        </w:rPr>
        <w:t>oder aus einem anderen, auf irgendeiner Art von Diskriminierungen beruhenden Grund.</w:t>
      </w:r>
    </w:p>
    <w:p w14:paraId="6CF715B9" w14:textId="77777777" w:rsidR="003A1386" w:rsidRPr="003A1386" w:rsidRDefault="003A1386" w:rsidP="003A1386">
      <w:pPr>
        <w:spacing w:before="100" w:beforeAutospacing="1"/>
        <w:ind w:left="360"/>
        <w:rPr>
          <w:rFonts w:ascii="Helvetica" w:eastAsia="Times New Roman" w:hAnsi="Helvetica" w:cs="Times New Roman"/>
          <w:color w:val="000000" w:themeColor="text1"/>
          <w:lang w:eastAsia="de-DE"/>
        </w:rPr>
      </w:pPr>
      <w:r w:rsidRPr="003A1386">
        <w:rPr>
          <w:rFonts w:ascii="Tahoma" w:eastAsia="Times New Roman" w:hAnsi="Tahoma" w:cs="Tahoma"/>
          <w:color w:val="000000" w:themeColor="text1"/>
          <w:lang w:eastAsia="de-DE"/>
        </w:rPr>
        <w:t>Dabei ist allerdings Voraussetzung nach </w:t>
      </w:r>
      <w:r w:rsidRPr="003A1386">
        <w:rPr>
          <w:rFonts w:ascii="Tahoma" w:eastAsia="Times New Roman" w:hAnsi="Tahoma" w:cs="Tahoma"/>
          <w:b/>
          <w:bCs/>
          <w:color w:val="000000" w:themeColor="text1"/>
          <w:lang w:eastAsia="de-DE"/>
        </w:rPr>
        <w:t>Artikel 1</w:t>
      </w:r>
      <w:r w:rsidRPr="003A1386">
        <w:rPr>
          <w:rFonts w:ascii="Tahoma" w:eastAsia="Times New Roman" w:hAnsi="Tahoma" w:cs="Tahoma"/>
          <w:color w:val="000000" w:themeColor="text1"/>
          <w:lang w:eastAsia="de-DE"/>
        </w:rPr>
        <w:t>, dass</w:t>
      </w:r>
    </w:p>
    <w:p w14:paraId="5E0950D1" w14:textId="77777777" w:rsidR="003A1386" w:rsidRPr="003A1386" w:rsidRDefault="003A1386" w:rsidP="003A1386">
      <w:pPr>
        <w:numPr>
          <w:ilvl w:val="0"/>
          <w:numId w:val="5"/>
        </w:numPr>
        <w:spacing w:before="403"/>
        <w:textAlignment w:val="baseline"/>
        <w:rPr>
          <w:rFonts w:ascii="Calibri" w:eastAsia="Times New Roman" w:hAnsi="Calibri" w:cs="Calibri"/>
          <w:color w:val="000000" w:themeColor="text1"/>
          <w:lang w:eastAsia="de-DE"/>
        </w:rPr>
      </w:pPr>
      <w:r w:rsidRPr="003A1386">
        <w:rPr>
          <w:rFonts w:ascii="Tahoma" w:eastAsia="Times New Roman" w:hAnsi="Tahoma" w:cs="Tahoma"/>
          <w:color w:val="000000" w:themeColor="text1"/>
          <w:lang w:eastAsia="de-DE"/>
        </w:rPr>
        <w:t>diese Schmerzen oder Leiden von einem Angehörigen des öffentlichen Dienstes</w:t>
      </w:r>
    </w:p>
    <w:p w14:paraId="266E5072" w14:textId="77777777" w:rsidR="003A1386" w:rsidRPr="003A1386" w:rsidRDefault="003A1386" w:rsidP="003A1386">
      <w:pPr>
        <w:numPr>
          <w:ilvl w:val="0"/>
          <w:numId w:val="5"/>
        </w:numPr>
        <w:spacing w:before="39"/>
        <w:textAlignment w:val="baseline"/>
        <w:rPr>
          <w:rFonts w:ascii="Calibri" w:eastAsia="Times New Roman" w:hAnsi="Calibri" w:cs="Calibri"/>
          <w:color w:val="000000" w:themeColor="text1"/>
          <w:lang w:eastAsia="de-DE"/>
        </w:rPr>
      </w:pPr>
      <w:r w:rsidRPr="003A1386">
        <w:rPr>
          <w:rFonts w:ascii="Tahoma" w:eastAsia="Times New Roman" w:hAnsi="Tahoma" w:cs="Tahoma"/>
          <w:color w:val="000000" w:themeColor="text1"/>
          <w:lang w:eastAsia="de-DE"/>
        </w:rPr>
        <w:t>oder einer anderen in amtlicher Eigenschaft handelnden Person,</w:t>
      </w:r>
    </w:p>
    <w:p w14:paraId="7110FC2E" w14:textId="77777777" w:rsidR="003A1386" w:rsidRPr="003A1386" w:rsidRDefault="003A1386" w:rsidP="003A1386">
      <w:pPr>
        <w:numPr>
          <w:ilvl w:val="0"/>
          <w:numId w:val="5"/>
        </w:numPr>
        <w:spacing w:before="39"/>
        <w:textAlignment w:val="baseline"/>
        <w:rPr>
          <w:rFonts w:ascii="Calibri" w:eastAsia="Times New Roman" w:hAnsi="Calibri" w:cs="Calibri"/>
          <w:color w:val="000000" w:themeColor="text1"/>
          <w:lang w:eastAsia="de-DE"/>
        </w:rPr>
      </w:pPr>
      <w:r w:rsidRPr="003A1386">
        <w:rPr>
          <w:rFonts w:ascii="Tahoma" w:eastAsia="Times New Roman" w:hAnsi="Tahoma" w:cs="Tahoma"/>
          <w:color w:val="000000" w:themeColor="text1"/>
          <w:lang w:eastAsia="de-DE"/>
        </w:rPr>
        <w:t>auf deren Veranlassung</w:t>
      </w:r>
    </w:p>
    <w:p w14:paraId="33A75797" w14:textId="77777777" w:rsidR="003A1386" w:rsidRPr="003A1386" w:rsidRDefault="003A1386" w:rsidP="003A1386">
      <w:pPr>
        <w:numPr>
          <w:ilvl w:val="0"/>
          <w:numId w:val="5"/>
        </w:numPr>
        <w:spacing w:before="49"/>
        <w:textAlignment w:val="baseline"/>
        <w:rPr>
          <w:rFonts w:ascii="Calibri" w:eastAsia="Times New Roman" w:hAnsi="Calibri" w:cs="Calibri"/>
          <w:color w:val="000000" w:themeColor="text1"/>
          <w:lang w:eastAsia="de-DE"/>
        </w:rPr>
      </w:pPr>
      <w:r w:rsidRPr="003A1386">
        <w:rPr>
          <w:rFonts w:ascii="Tahoma" w:eastAsia="Times New Roman" w:hAnsi="Tahoma" w:cs="Tahoma"/>
          <w:color w:val="000000" w:themeColor="text1"/>
          <w:lang w:eastAsia="de-DE"/>
        </w:rPr>
        <w:t>oder mit deren ausdrücklichem oder stillschweigendem Einverständnis</w:t>
      </w:r>
    </w:p>
    <w:p w14:paraId="35D7FE78" w14:textId="77777777" w:rsidR="003A1386" w:rsidRPr="003A1386" w:rsidRDefault="003A1386" w:rsidP="003A1386">
      <w:pPr>
        <w:spacing w:before="100" w:beforeAutospacing="1"/>
        <w:ind w:left="360"/>
        <w:rPr>
          <w:rFonts w:ascii="Helvetica" w:eastAsia="Times New Roman" w:hAnsi="Helvetica" w:cs="Times New Roman"/>
          <w:color w:val="000000" w:themeColor="text1"/>
          <w:lang w:eastAsia="de-DE"/>
        </w:rPr>
      </w:pPr>
      <w:r w:rsidRPr="003A1386">
        <w:rPr>
          <w:rFonts w:ascii="Tahoma" w:eastAsia="Times New Roman" w:hAnsi="Tahoma" w:cs="Tahoma"/>
          <w:color w:val="000000" w:themeColor="text1"/>
          <w:lang w:eastAsia="de-DE"/>
        </w:rPr>
        <w:t>verursacht werden.“</w:t>
      </w:r>
    </w:p>
    <w:p w14:paraId="3A4A076D" w14:textId="77777777" w:rsidR="003A1386" w:rsidRPr="003A1386" w:rsidRDefault="003A1386" w:rsidP="003A1386">
      <w:pPr>
        <w:spacing w:before="100" w:beforeAutospacing="1"/>
        <w:ind w:left="360"/>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Zum Vergleich schaue man sich einmal die Bilder der Gefangenen in </w:t>
      </w:r>
      <w:proofErr w:type="spellStart"/>
      <w:r w:rsidRPr="003A1386">
        <w:rPr>
          <w:rFonts w:ascii="Century Gothic" w:eastAsia="Times New Roman" w:hAnsi="Century Gothic" w:cs="Times New Roman"/>
          <w:color w:val="000000" w:themeColor="text1"/>
          <w:lang w:eastAsia="de-DE"/>
        </w:rPr>
        <w:t>Guantamo</w:t>
      </w:r>
      <w:proofErr w:type="spellEnd"/>
      <w:r w:rsidRPr="003A1386">
        <w:rPr>
          <w:rFonts w:ascii="Century Gothic" w:eastAsia="Times New Roman" w:hAnsi="Century Gothic" w:cs="Times New Roman"/>
          <w:color w:val="000000" w:themeColor="text1"/>
          <w:lang w:eastAsia="de-DE"/>
        </w:rPr>
        <w:t xml:space="preserve"> an, auf denen sie mit einer Maske zu sehen sind. </w:t>
      </w:r>
    </w:p>
    <w:p w14:paraId="450BC587" w14:textId="77777777" w:rsidR="003A1386" w:rsidRPr="003A1386" w:rsidRDefault="003A1386" w:rsidP="003A1386">
      <w:pPr>
        <w:spacing w:before="100" w:beforeAutospacing="1"/>
        <w:ind w:left="360"/>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Sind solche völkerrechtswidrigen Verhältnisse jetzt das Ideal, an dem wir die Erziehung unserer Kinder ausrichten sollen? Ist das die Welt, die wir unseren Kindern wünschen? </w:t>
      </w:r>
    </w:p>
    <w:p w14:paraId="6FA59937" w14:textId="77777777" w:rsidR="003A1386" w:rsidRPr="003A1386" w:rsidRDefault="003A1386" w:rsidP="003A1386">
      <w:pPr>
        <w:rPr>
          <w:rFonts w:ascii="Calibri" w:eastAsia="Times New Roman" w:hAnsi="Calibri" w:cs="Calibri"/>
          <w:color w:val="000000" w:themeColor="text1"/>
          <w:lang w:eastAsia="de-DE"/>
        </w:rPr>
      </w:pPr>
      <w:r w:rsidRPr="003A1386">
        <w:rPr>
          <w:rFonts w:ascii="Calibri" w:eastAsia="Times New Roman" w:hAnsi="Calibri" w:cs="Calibri"/>
          <w:color w:val="000000" w:themeColor="text1"/>
          <w:lang w:eastAsia="de-DE"/>
        </w:rPr>
        <w:t> </w:t>
      </w:r>
    </w:p>
    <w:p w14:paraId="3EF3D6A1" w14:textId="77777777" w:rsidR="003A1386" w:rsidRPr="003A1386" w:rsidRDefault="003A1386" w:rsidP="003A1386">
      <w:pPr>
        <w:spacing w:before="100" w:beforeAutospacing="1"/>
        <w:ind w:left="360"/>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Der Deutsche Bundestag hat der Kinderrechtskonvention mit Gesetz vom 17. Februar 1992(BGBl. II S. 121) zugestimmt. Nach Ratifikation am 6. März 1992 ist die Konvention am </w:t>
      </w:r>
      <w:r w:rsidRPr="003A1386">
        <w:rPr>
          <w:rFonts w:ascii="Century Gothic" w:eastAsia="Times New Roman" w:hAnsi="Century Gothic" w:cs="Times New Roman"/>
          <w:b/>
          <w:bCs/>
          <w:color w:val="000000" w:themeColor="text1"/>
          <w:lang w:eastAsia="de-DE"/>
        </w:rPr>
        <w:t>5. April 1992</w:t>
      </w:r>
      <w:r w:rsidRPr="003A1386">
        <w:rPr>
          <w:rFonts w:ascii="Century Gothic" w:eastAsia="Times New Roman" w:hAnsi="Century Gothic" w:cs="Times New Roman"/>
          <w:color w:val="000000" w:themeColor="text1"/>
          <w:lang w:eastAsia="de-DE"/>
        </w:rPr>
        <w:t> für die Bundesrepublik Deutschland in Kraft getreten (BGBl. II S. 990). Die dabei zunächst erklärten Vorbehalte sind 2010 zurückgenommen worden (BGBl. 2011 II S. 600).</w:t>
      </w:r>
      <w:r w:rsidRPr="003A1386">
        <w:rPr>
          <w:rFonts w:ascii="Century Gothic" w:eastAsia="Times New Roman" w:hAnsi="Century Gothic" w:cs="Times New Roman"/>
          <w:b/>
          <w:bCs/>
          <w:color w:val="000000" w:themeColor="text1"/>
          <w:lang w:eastAsia="de-DE"/>
        </w:rPr>
        <w:t> Damit gilt die KRK als völkerrechtlicher Vertrag in Deutschland vollumfänglich im Range eines Bundesgesetzes (Art. 59 Abs. 2 GG). </w:t>
      </w:r>
    </w:p>
    <w:p w14:paraId="2B7DBDE0" w14:textId="77777777" w:rsidR="003A1386" w:rsidRPr="003A1386" w:rsidRDefault="003A1386" w:rsidP="003A1386">
      <w:pPr>
        <w:spacing w:before="100" w:beforeAutospacing="1"/>
        <w:ind w:left="360"/>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Dort heißt es in Art. 19 Abs. 1 (Zitat): </w:t>
      </w:r>
    </w:p>
    <w:p w14:paraId="11E9F69F" w14:textId="77777777" w:rsidR="003A1386" w:rsidRPr="003A1386" w:rsidRDefault="003A1386" w:rsidP="003A1386">
      <w:pPr>
        <w:spacing w:before="100" w:beforeAutospacing="1" w:after="178"/>
        <w:ind w:left="360"/>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lastRenderedPageBreak/>
        <w:t>(1) Die Vertragsstaaten treffen alle geeigneten Gesetzgebungs-, Verwaltungs-, Sozial- und Bildungsmaßnahmen, </w:t>
      </w:r>
      <w:r w:rsidRPr="003A1386">
        <w:rPr>
          <w:rFonts w:ascii="Century Gothic" w:eastAsia="Times New Roman" w:hAnsi="Century Gothic" w:cs="Times New Roman"/>
          <w:b/>
          <w:bCs/>
          <w:color w:val="000000" w:themeColor="text1"/>
          <w:lang w:eastAsia="de-DE"/>
        </w:rPr>
        <w:t>um das Kind vor jeder Form körperlicher oder geistiger Gewaltanwendung, Schadenszufügung oder Misshandlung</w:t>
      </w:r>
      <w:r w:rsidRPr="003A1386">
        <w:rPr>
          <w:rFonts w:ascii="Century Gothic" w:eastAsia="Times New Roman" w:hAnsi="Century Gothic" w:cs="Times New Roman"/>
          <w:color w:val="000000" w:themeColor="text1"/>
          <w:lang w:eastAsia="de-DE"/>
        </w:rPr>
        <w:t>, vor Verwahrlosung oder Vernachlässigung, </w:t>
      </w:r>
      <w:r w:rsidRPr="003A1386">
        <w:rPr>
          <w:rFonts w:ascii="Century Gothic" w:eastAsia="Times New Roman" w:hAnsi="Century Gothic" w:cs="Times New Roman"/>
          <w:b/>
          <w:bCs/>
          <w:color w:val="000000" w:themeColor="text1"/>
          <w:lang w:eastAsia="de-DE"/>
        </w:rPr>
        <w:t>vor schlechter Behandlung </w:t>
      </w:r>
      <w:r w:rsidRPr="003A1386">
        <w:rPr>
          <w:rFonts w:ascii="Century Gothic" w:eastAsia="Times New Roman" w:hAnsi="Century Gothic" w:cs="Times New Roman"/>
          <w:color w:val="000000" w:themeColor="text1"/>
          <w:lang w:eastAsia="de-DE"/>
        </w:rPr>
        <w:t>oder Ausbeutung einschließlich des sexuellen Missbrauchs zu schützen, solange es sich in der Obhut der Eltern oder eines Elternteils, eines Vormunds oder anderen gesetzlichen Vertreters </w:t>
      </w:r>
      <w:r w:rsidRPr="003A1386">
        <w:rPr>
          <w:rFonts w:ascii="Century Gothic" w:eastAsia="Times New Roman" w:hAnsi="Century Gothic" w:cs="Times New Roman"/>
          <w:b/>
          <w:bCs/>
          <w:color w:val="000000" w:themeColor="text1"/>
          <w:lang w:eastAsia="de-DE"/>
        </w:rPr>
        <w:t>oder einer anderen Person befindet, die das Kind betreut</w:t>
      </w:r>
      <w:r w:rsidRPr="003A1386">
        <w:rPr>
          <w:rFonts w:ascii="Century Gothic" w:eastAsia="Times New Roman" w:hAnsi="Century Gothic" w:cs="Times New Roman"/>
          <w:color w:val="000000" w:themeColor="text1"/>
          <w:lang w:eastAsia="de-DE"/>
        </w:rPr>
        <w:t>.</w:t>
      </w:r>
    </w:p>
    <w:p w14:paraId="57A6E6BC" w14:textId="77777777" w:rsidR="003A1386" w:rsidRPr="003A1386" w:rsidRDefault="003A1386" w:rsidP="003A1386">
      <w:pPr>
        <w:spacing w:before="100" w:beforeAutospacing="1"/>
        <w:ind w:left="72" w:right="720"/>
        <w:rPr>
          <w:rFonts w:ascii="Helvetica" w:eastAsia="Times New Roman" w:hAnsi="Helvetica" w:cs="Times New Roman"/>
          <w:color w:val="000000" w:themeColor="text1"/>
          <w:lang w:eastAsia="de-DE"/>
        </w:rPr>
      </w:pPr>
      <w:hyperlink r:id="rId9" w:history="1">
        <w:r w:rsidRPr="003A1386">
          <w:rPr>
            <w:rFonts w:ascii="Century Gothic" w:eastAsia="Times New Roman" w:hAnsi="Century Gothic" w:cs="Times New Roman"/>
            <w:color w:val="000000" w:themeColor="text1"/>
            <w:u w:val="single"/>
            <w:lang w:eastAsia="de-DE"/>
          </w:rPr>
          <w:t>https://www.dakj.de/stellungnahmen/stellungnahme-der-deutschen-akademie-fuer-kinder-und-jugendmedizin-e-v-zu-weiteren-einschraenkungen-der-lebensbedingungen-von-kindern-und-jugendlichen-in-der-pandemie-mit-dem-neuen-coronavirus-sar/</w:t>
        </w:r>
      </w:hyperlink>
      <w:r w:rsidRPr="003A1386">
        <w:rPr>
          <w:rFonts w:ascii="Century Gothic" w:eastAsia="Times New Roman" w:hAnsi="Century Gothic" w:cs="Times New Roman"/>
          <w:color w:val="000000" w:themeColor="text1"/>
          <w:lang w:eastAsia="de-DE"/>
        </w:rPr>
        <w:t> </w:t>
      </w:r>
    </w:p>
    <w:p w14:paraId="38EEA43F"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Zudem sei den hier Beschuldigten in Erinnerung gerufen, dass am 2.11.2000 das »Gesetz zur Ächtung der Gewalt in der Erziehung und zur Änderung des Kindesunterhaltsrechts« (BGBl. I, S. 1479) verabschiedet wurde. Sein die Ächtung der Gewalt in der Erziehung betreffender Teil trat am 8. November 2000 in Kraft und hat § 1631 Abs. 2 BGB wie folgt gefasst:</w:t>
      </w:r>
    </w:p>
    <w:p w14:paraId="361FD895"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„Kinder haben ein Recht auf gewaltfreie Erziehung. Körperliche Bestrafungen, </w:t>
      </w:r>
      <w:r w:rsidRPr="003A1386">
        <w:rPr>
          <w:rFonts w:ascii="Century Gothic" w:eastAsia="Times New Roman" w:hAnsi="Century Gothic" w:cs="Times New Roman"/>
          <w:b/>
          <w:bCs/>
          <w:color w:val="000000" w:themeColor="text1"/>
          <w:lang w:eastAsia="de-DE"/>
        </w:rPr>
        <w:t>seelische Verletzungen und andere entwürdigende Maßnahmen sind unzulässig</w:t>
      </w:r>
      <w:r w:rsidRPr="003A1386">
        <w:rPr>
          <w:rFonts w:ascii="Century Gothic" w:eastAsia="Times New Roman" w:hAnsi="Century Gothic" w:cs="Times New Roman"/>
          <w:color w:val="000000" w:themeColor="text1"/>
          <w:lang w:eastAsia="de-DE"/>
        </w:rPr>
        <w:t>.“</w:t>
      </w:r>
    </w:p>
    <w:p w14:paraId="7EC4A1D8"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„Seelische oder psychische Gewalt sind Haltungen, Gefühle und Aktionen, die zu einer schweren Beeinträchtigung einer vertrauensvollen Beziehung zwischen Bezugsperson und Kind führen und dessen geistig-seelische Entwicklung zu einer autonomen und lebensbejahenden Persönlichkeit behindern." (Eggers, 1994) (2).</w:t>
      </w:r>
    </w:p>
    <w:p w14:paraId="5881D3E1" w14:textId="77777777" w:rsidR="003A1386" w:rsidRPr="003A1386" w:rsidRDefault="003A1386" w:rsidP="003A1386">
      <w:pPr>
        <w:spacing w:before="100" w:beforeAutospacing="1"/>
        <w:ind w:righ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Quelle: Leitfaden „Handlungsmöglichkeiten und Kooperation im Saarland Leitfaden für Ärztinnen und Ärzte, Zahnärztinnen und Zahnärzte“, herausgegeben </w:t>
      </w:r>
      <w:proofErr w:type="gramStart"/>
      <w:r w:rsidRPr="003A1386">
        <w:rPr>
          <w:rFonts w:ascii="Century Gothic" w:eastAsia="Times New Roman" w:hAnsi="Century Gothic" w:cs="Times New Roman"/>
          <w:color w:val="000000" w:themeColor="text1"/>
          <w:lang w:eastAsia="de-DE"/>
        </w:rPr>
        <w:t>vom saarländischen Ministeriums</w:t>
      </w:r>
      <w:proofErr w:type="gramEnd"/>
      <w:r w:rsidRPr="003A1386">
        <w:rPr>
          <w:rFonts w:ascii="Century Gothic" w:eastAsia="Times New Roman" w:hAnsi="Century Gothic" w:cs="Times New Roman"/>
          <w:color w:val="000000" w:themeColor="text1"/>
          <w:lang w:eastAsia="de-DE"/>
        </w:rPr>
        <w:t xml:space="preserve"> für Soziales, Gesundheit, Frauen und Familie, Stand 3. Auflage 2014, im Volltext abrufbar unter:</w:t>
      </w:r>
    </w:p>
    <w:p w14:paraId="07AA34AF" w14:textId="77777777" w:rsidR="003A1386" w:rsidRPr="003A1386" w:rsidRDefault="003A1386" w:rsidP="003A1386">
      <w:pPr>
        <w:spacing w:before="100" w:beforeAutospacing="1"/>
        <w:ind w:left="72" w:right="72"/>
        <w:rPr>
          <w:rFonts w:ascii="Helvetica" w:eastAsia="Times New Roman" w:hAnsi="Helvetica" w:cs="Times New Roman"/>
          <w:color w:val="000000" w:themeColor="text1"/>
          <w:lang w:eastAsia="de-DE"/>
        </w:rPr>
      </w:pPr>
      <w:hyperlink r:id="rId10" w:history="1">
        <w:r w:rsidRPr="003A1386">
          <w:rPr>
            <w:rFonts w:ascii="Century Gothic" w:eastAsia="Times New Roman" w:hAnsi="Century Gothic" w:cs="Times New Roman"/>
            <w:color w:val="000000" w:themeColor="text1"/>
            <w:u w:val="single"/>
            <w:lang w:eastAsia="de-DE"/>
          </w:rPr>
          <w:t>http://www.zaek-</w:t>
        </w:r>
      </w:hyperlink>
      <w:r w:rsidRPr="003A1386">
        <w:rPr>
          <w:rFonts w:ascii="Times New Roman" w:eastAsia="Times New Roman" w:hAnsi="Times New Roman" w:cs="Times New Roman"/>
          <w:color w:val="000000" w:themeColor="text1"/>
          <w:lang w:eastAsia="de-DE"/>
        </w:rPr>
        <w:t> </w:t>
      </w:r>
    </w:p>
    <w:p w14:paraId="27B3DE2A"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hyperlink r:id="rId11" w:history="1">
        <w:r w:rsidRPr="003A1386">
          <w:rPr>
            <w:rFonts w:ascii="Century Gothic" w:eastAsia="Times New Roman" w:hAnsi="Century Gothic" w:cs="Times New Roman"/>
            <w:color w:val="000000" w:themeColor="text1"/>
            <w:u w:val="single"/>
            <w:lang w:eastAsia="de-DE"/>
          </w:rPr>
          <w:t>saar.de/aerztekammerzahnaerzte/uploads/2016/06/broschuerepraeven</w:t>
        </w:r>
      </w:hyperlink>
      <w:r w:rsidRPr="003A1386">
        <w:rPr>
          <w:rFonts w:ascii="Century Gothic" w:eastAsia="Times New Roman" w:hAnsi="Century Gothic" w:cs="Times New Roman"/>
          <w:color w:val="000000" w:themeColor="text1"/>
          <w:lang w:eastAsia="de-DE"/>
        </w:rPr>
        <w:t> tion.pdf </w:t>
      </w:r>
    </w:p>
    <w:p w14:paraId="3A5EBAC3" w14:textId="77777777" w:rsidR="003A1386" w:rsidRPr="003A1386" w:rsidRDefault="003A1386" w:rsidP="003A1386">
      <w:pPr>
        <w:spacing w:before="100" w:beforeAutospacing="1" w:after="34"/>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Seelische Verletzungen „sind auch dann unzulässig, wenn sie nicht zu Erziehungszwecken eingesetzt werden....Die objektive Eignung reicht; es kommt nicht darauf an, dass das Kind durch die Maßnahme auch tatsächlich seelisch verletzt wurde (BT-</w:t>
      </w:r>
      <w:proofErr w:type="spellStart"/>
      <w:r w:rsidRPr="003A1386">
        <w:rPr>
          <w:rFonts w:ascii="Century Gothic" w:eastAsia="Times New Roman" w:hAnsi="Century Gothic" w:cs="Times New Roman"/>
          <w:color w:val="000000" w:themeColor="text1"/>
          <w:lang w:eastAsia="de-DE"/>
        </w:rPr>
        <w:t>Drs</w:t>
      </w:r>
      <w:proofErr w:type="spellEnd"/>
      <w:r w:rsidRPr="003A1386">
        <w:rPr>
          <w:rFonts w:ascii="Century Gothic" w:eastAsia="Times New Roman" w:hAnsi="Century Gothic" w:cs="Times New Roman"/>
          <w:color w:val="000000" w:themeColor="text1"/>
          <w:lang w:eastAsia="de-DE"/>
        </w:rPr>
        <w:t xml:space="preserve"> 14/1247 S. 8)....Entwürdigende Maßnahmen liegen i.d.R. bereits in den beiden anderen Formen verbotener Erziehungsmittel und sind hier deshalb lediglich als Auffangregelung zusätzlich hervorgehoben... Die Entwürdigung kann in der Art der Maßnahme begründet sein.... Oder in dem Ausmaß und in ihrer Dauer bzw. in den </w:t>
      </w:r>
      <w:r w:rsidRPr="003A1386">
        <w:rPr>
          <w:rFonts w:ascii="Century Gothic" w:eastAsia="Times New Roman" w:hAnsi="Century Gothic" w:cs="Times New Roman"/>
          <w:color w:val="000000" w:themeColor="text1"/>
          <w:lang w:eastAsia="de-DE"/>
        </w:rPr>
        <w:lastRenderedPageBreak/>
        <w:t>Begleitumständen liegen (wie Einsperren im Dunkeln, längeres Verweigern von Blick- und Gesprächskontakt.</w:t>
      </w:r>
      <w:proofErr w:type="gramStart"/>
      <w:r w:rsidRPr="003A1386">
        <w:rPr>
          <w:rFonts w:ascii="Century Gothic" w:eastAsia="Times New Roman" w:hAnsi="Century Gothic" w:cs="Times New Roman"/>
          <w:color w:val="000000" w:themeColor="text1"/>
          <w:lang w:eastAsia="de-DE"/>
        </w:rPr>
        <w:t>“(</w:t>
      </w:r>
      <w:proofErr w:type="gramEnd"/>
      <w:r w:rsidRPr="003A1386">
        <w:rPr>
          <w:rFonts w:ascii="Century Gothic" w:eastAsia="Times New Roman" w:hAnsi="Century Gothic" w:cs="Times New Roman"/>
          <w:color w:val="000000" w:themeColor="text1"/>
          <w:lang w:eastAsia="de-DE"/>
        </w:rPr>
        <w:t xml:space="preserve">Palandt-Diederichsen, BGB-Kommentar, 70. Auflage, § 1631, </w:t>
      </w:r>
      <w:proofErr w:type="spellStart"/>
      <w:r w:rsidRPr="003A1386">
        <w:rPr>
          <w:rFonts w:ascii="Century Gothic" w:eastAsia="Times New Roman" w:hAnsi="Century Gothic" w:cs="Times New Roman"/>
          <w:color w:val="000000" w:themeColor="text1"/>
          <w:lang w:eastAsia="de-DE"/>
        </w:rPr>
        <w:t>Rn</w:t>
      </w:r>
      <w:proofErr w:type="spellEnd"/>
      <w:r w:rsidRPr="003A1386">
        <w:rPr>
          <w:rFonts w:ascii="Century Gothic" w:eastAsia="Times New Roman" w:hAnsi="Century Gothic" w:cs="Times New Roman"/>
          <w:color w:val="000000" w:themeColor="text1"/>
          <w:lang w:eastAsia="de-DE"/>
        </w:rPr>
        <w:t xml:space="preserve"> 7 </w:t>
      </w:r>
      <w:proofErr w:type="spellStart"/>
      <w:r w:rsidRPr="003A1386">
        <w:rPr>
          <w:rFonts w:ascii="Century Gothic" w:eastAsia="Times New Roman" w:hAnsi="Century Gothic" w:cs="Times New Roman"/>
          <w:color w:val="000000" w:themeColor="text1"/>
          <w:lang w:eastAsia="de-DE"/>
        </w:rPr>
        <w:t>m.w.N</w:t>
      </w:r>
      <w:proofErr w:type="spellEnd"/>
      <w:r w:rsidRPr="003A1386">
        <w:rPr>
          <w:rFonts w:ascii="Century Gothic" w:eastAsia="Times New Roman" w:hAnsi="Century Gothic" w:cs="Times New Roman"/>
          <w:color w:val="000000" w:themeColor="text1"/>
          <w:lang w:eastAsia="de-DE"/>
        </w:rPr>
        <w:t>.).</w:t>
      </w:r>
    </w:p>
    <w:p w14:paraId="5F2FABF2" w14:textId="77777777" w:rsidR="003A1386" w:rsidRPr="003A1386" w:rsidRDefault="003A1386" w:rsidP="003A1386">
      <w:pPr>
        <w:rPr>
          <w:rFonts w:ascii="Calibri" w:eastAsia="Times New Roman" w:hAnsi="Calibri" w:cs="Calibri"/>
          <w:color w:val="000000" w:themeColor="text1"/>
          <w:lang w:eastAsia="de-DE"/>
        </w:rPr>
      </w:pPr>
      <w:r w:rsidRPr="003A1386">
        <w:rPr>
          <w:rFonts w:ascii="Calibri" w:eastAsia="Times New Roman" w:hAnsi="Calibri" w:cs="Calibri"/>
          <w:color w:val="000000" w:themeColor="text1"/>
          <w:lang w:eastAsia="de-DE"/>
        </w:rPr>
        <w:t> </w:t>
      </w:r>
    </w:p>
    <w:p w14:paraId="42E44C57" w14:textId="77777777" w:rsidR="003A1386" w:rsidRPr="003A1386" w:rsidRDefault="003A1386" w:rsidP="003A1386">
      <w:pPr>
        <w:spacing w:before="100" w:beforeAutospacing="1" w:after="34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III.</w:t>
      </w:r>
    </w:p>
    <w:p w14:paraId="4B516EE3"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Nun zu der Frage, wie sich das Tragen einer Maske auf die Gesundheit ihrer Träger auswirkt, vor allem dann, wenn dies unter Zwang geschieht:</w:t>
      </w:r>
    </w:p>
    <w:p w14:paraId="0E17C6AC"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Zur Beantwortung dieser Frage möchte ich auf die bislang wohl umfangreichste Studie zu den psychischen Beschwerden infolge der aktuellen Mund-Nasenschutz-/</w:t>
      </w:r>
      <w:proofErr w:type="spellStart"/>
      <w:r w:rsidRPr="003A1386">
        <w:rPr>
          <w:rFonts w:ascii="Century Gothic" w:eastAsia="Times New Roman" w:hAnsi="Century Gothic" w:cs="Times New Roman"/>
          <w:color w:val="000000" w:themeColor="text1"/>
          <w:lang w:eastAsia="de-DE"/>
        </w:rPr>
        <w:t>Maskentragungspflicht</w:t>
      </w:r>
      <w:proofErr w:type="spellEnd"/>
      <w:r w:rsidRPr="003A1386">
        <w:rPr>
          <w:rFonts w:ascii="Century Gothic" w:eastAsia="Times New Roman" w:hAnsi="Century Gothic" w:cs="Times New Roman"/>
          <w:color w:val="000000" w:themeColor="text1"/>
          <w:lang w:eastAsia="de-DE"/>
        </w:rPr>
        <w:t>-Verordnungen in Deutschland der Dipl.-</w:t>
      </w:r>
      <w:proofErr w:type="spellStart"/>
      <w:r w:rsidRPr="003A1386">
        <w:rPr>
          <w:rFonts w:ascii="Century Gothic" w:eastAsia="Times New Roman" w:hAnsi="Century Gothic" w:cs="Times New Roman"/>
          <w:color w:val="000000" w:themeColor="text1"/>
          <w:lang w:eastAsia="de-DE"/>
        </w:rPr>
        <w:t>Psychol</w:t>
      </w:r>
      <w:proofErr w:type="spellEnd"/>
      <w:r w:rsidRPr="003A1386">
        <w:rPr>
          <w:rFonts w:ascii="Century Gothic" w:eastAsia="Times New Roman" w:hAnsi="Century Gothic" w:cs="Times New Roman"/>
          <w:color w:val="000000" w:themeColor="text1"/>
          <w:lang w:eastAsia="de-DE"/>
        </w:rPr>
        <w:t xml:space="preserve">. Daniela </w:t>
      </w:r>
      <w:proofErr w:type="spellStart"/>
      <w:r w:rsidRPr="003A1386">
        <w:rPr>
          <w:rFonts w:ascii="Century Gothic" w:eastAsia="Times New Roman" w:hAnsi="Century Gothic" w:cs="Times New Roman"/>
          <w:color w:val="000000" w:themeColor="text1"/>
          <w:lang w:eastAsia="de-DE"/>
        </w:rPr>
        <w:t>Prousa</w:t>
      </w:r>
      <w:proofErr w:type="spellEnd"/>
      <w:r w:rsidRPr="003A1386">
        <w:rPr>
          <w:rFonts w:ascii="Century Gothic" w:eastAsia="Times New Roman" w:hAnsi="Century Gothic" w:cs="Times New Roman"/>
          <w:color w:val="000000" w:themeColor="text1"/>
          <w:lang w:eastAsia="de-DE"/>
        </w:rPr>
        <w:t xml:space="preserve"> verweisen, abrufbar im Volltext u.a. unter:</w:t>
      </w:r>
    </w:p>
    <w:p w14:paraId="412D5D8C"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hyperlink r:id="rId12" w:history="1">
        <w:r w:rsidRPr="003A1386">
          <w:rPr>
            <w:rFonts w:ascii="Century Gothic" w:eastAsia="Times New Roman" w:hAnsi="Century Gothic" w:cs="Times New Roman"/>
            <w:b/>
            <w:bCs/>
            <w:color w:val="000000" w:themeColor="text1"/>
            <w:u w:val="single"/>
            <w:lang w:eastAsia="de-DE"/>
          </w:rPr>
          <w:t>https://www.psycharchives.org/handle/20.500.12034/2751</w:t>
        </w:r>
      </w:hyperlink>
      <w:r w:rsidRPr="003A1386">
        <w:rPr>
          <w:rFonts w:ascii="Century Gothic" w:eastAsia="Times New Roman" w:hAnsi="Century Gothic" w:cs="Times New Roman"/>
          <w:b/>
          <w:bCs/>
          <w:color w:val="000000" w:themeColor="text1"/>
          <w:lang w:eastAsia="de-DE"/>
        </w:rPr>
        <w:t> </w:t>
      </w:r>
    </w:p>
    <w:p w14:paraId="046A8C05" w14:textId="77777777" w:rsidR="003A1386" w:rsidRPr="003A1386" w:rsidRDefault="003A1386" w:rsidP="003A1386">
      <w:pPr>
        <w:spacing w:before="100" w:beforeAutospacing="1"/>
        <w:ind w:left="72" w:right="1440"/>
        <w:rPr>
          <w:rFonts w:ascii="Helvetica" w:eastAsia="Times New Roman" w:hAnsi="Helvetica" w:cs="Times New Roman"/>
          <w:color w:val="000000" w:themeColor="text1"/>
          <w:lang w:eastAsia="de-DE"/>
        </w:rPr>
      </w:pPr>
      <w:hyperlink r:id="rId13" w:history="1">
        <w:r w:rsidRPr="003A1386">
          <w:rPr>
            <w:rFonts w:ascii="Century Gothic" w:eastAsia="Times New Roman" w:hAnsi="Century Gothic" w:cs="Times New Roman"/>
            <w:color w:val="000000" w:themeColor="text1"/>
            <w:u w:val="single"/>
            <w:lang w:eastAsia="de-DE"/>
          </w:rPr>
          <w:t>https://www.rechtsanwalt-wilfried-schmitz.de/wp-content/uploads/2020/07/Studie-zu-Psych.-Beschwerden-durch-Maskentragungspflicht.pdf</w:t>
        </w:r>
      </w:hyperlink>
      <w:r w:rsidRPr="003A1386">
        <w:rPr>
          <w:rFonts w:ascii="Century Gothic" w:eastAsia="Times New Roman" w:hAnsi="Century Gothic" w:cs="Times New Roman"/>
          <w:color w:val="000000" w:themeColor="text1"/>
          <w:lang w:eastAsia="de-DE"/>
        </w:rPr>
        <w:t> </w:t>
      </w:r>
    </w:p>
    <w:p w14:paraId="068A4C39"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Diese (Zitat) „deutschlandweit erste umfangreiche und abgeschlossene </w:t>
      </w:r>
    </w:p>
    <w:p w14:paraId="029AE739"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„Research-Gap“-Studie mit merkmalsspezifisch ausreichender Repräsentativität und einer Stichprobengröße von 1.010 fokussiert Belastungen, Beschwerden und bereits eingetretene Folgeschäden im Rahmen der aktuellen Mund-Nasenschutz-Verordnungen“ der Dip.-Psychologin Daniela </w:t>
      </w:r>
      <w:proofErr w:type="spellStart"/>
      <w:r w:rsidRPr="003A1386">
        <w:rPr>
          <w:rFonts w:ascii="Century Gothic" w:eastAsia="Times New Roman" w:hAnsi="Century Gothic" w:cs="Times New Roman"/>
          <w:color w:val="000000" w:themeColor="text1"/>
          <w:lang w:eastAsia="de-DE"/>
        </w:rPr>
        <w:t>Prousa</w:t>
      </w:r>
      <w:proofErr w:type="spellEnd"/>
      <w:r w:rsidRPr="003A1386">
        <w:rPr>
          <w:rFonts w:ascii="Century Gothic" w:eastAsia="Times New Roman" w:hAnsi="Century Gothic" w:cs="Times New Roman"/>
          <w:color w:val="000000" w:themeColor="text1"/>
          <w:lang w:eastAsia="de-DE"/>
        </w:rPr>
        <w:t>. </w:t>
      </w:r>
    </w:p>
    <w:p w14:paraId="0BA5383F"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Dort heißt es im einleitenden „Abstract“ u.a. (Zitat): </w:t>
      </w:r>
    </w:p>
    <w:p w14:paraId="5C6B87C1"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„Die Tatsache, dass ca. 60% der sich deutlich mit den Verordnungen belastet erlebenden Menschen schon jetzt schwere (psychosoziale) Folgen erlebt, wie eine stark reduzierte Teilhabe am Leben in der Gesellschaft aufgrund von aversionsbedingtem MNS-Vermeidungsbestreben, sozialen Rückzug, herabgesetzte gesundheitliche Selbstfürsorge (bis hin zur Vermeidung von Arztterminen) oder die Verstärkung vorbestandener gesundheitlicher Probleme (posttraumatische Belastungsstörungen, Herpes, Migräne), sprengte alle Erwartungen der Untersucherin. </w:t>
      </w:r>
    </w:p>
    <w:p w14:paraId="2443D0CC" w14:textId="77777777" w:rsidR="003A1386" w:rsidRPr="003A1386" w:rsidRDefault="003A1386" w:rsidP="003A1386">
      <w:pPr>
        <w:spacing w:before="100" w:beforeAutospacing="1"/>
        <w:ind w:left="74" w:right="74"/>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Die Ergebnisse drängen auf eine sehr zeitnahe Prüfung der Nutzen-Schaden-Relation der MNS- Verordnungen</w:t>
      </w:r>
      <w:r w:rsidRPr="003A1386">
        <w:rPr>
          <w:rFonts w:ascii="Century Gothic" w:eastAsia="Times New Roman" w:hAnsi="Century Gothic" w:cs="Times New Roman"/>
          <w:color w:val="000000" w:themeColor="text1"/>
          <w:lang w:eastAsia="de-DE"/>
        </w:rPr>
        <w:t>.“ (Zitat Ende) </w:t>
      </w:r>
    </w:p>
    <w:p w14:paraId="58ADD68F" w14:textId="77777777" w:rsidR="003A1386" w:rsidRPr="003A1386" w:rsidRDefault="003A1386" w:rsidP="003A1386">
      <w:pPr>
        <w:spacing w:before="100" w:beforeAutospacing="1"/>
        <w:ind w:left="74" w:right="74"/>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Da die nähere Wiedergabe der Inhalte dieser 128-seitigen Studie den Umfang dieses Schriftsatzes sprengen würde, möchte ich zur Vermeidung von Wiederholungen und zur Wahrung der Übersichtlichkeit im Übrigen vollumfänglich auf den Inhalt dieser Studie verweisen und sie damit zum Gegenstand meines Vortrags erheben.</w:t>
      </w:r>
    </w:p>
    <w:p w14:paraId="200D0B7C" w14:textId="77777777" w:rsidR="003A1386" w:rsidRPr="003A1386" w:rsidRDefault="003A1386" w:rsidP="003A1386">
      <w:pPr>
        <w:spacing w:before="100" w:beforeAutospacing="1"/>
        <w:ind w:left="74" w:right="74"/>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lastRenderedPageBreak/>
        <w:t xml:space="preserve">Auch ohne diese Maskenpflicht wurden die Kinder infolge der </w:t>
      </w:r>
      <w:proofErr w:type="spellStart"/>
      <w:r w:rsidRPr="003A1386">
        <w:rPr>
          <w:rFonts w:ascii="Century Gothic" w:eastAsia="Times New Roman" w:hAnsi="Century Gothic" w:cs="Times New Roman"/>
          <w:color w:val="000000" w:themeColor="text1"/>
          <w:lang w:eastAsia="de-DE"/>
        </w:rPr>
        <w:t>Coronavirus</w:t>
      </w:r>
      <w:proofErr w:type="spellEnd"/>
      <w:r w:rsidRPr="003A1386">
        <w:rPr>
          <w:rFonts w:ascii="Century Gothic" w:eastAsia="Times New Roman" w:hAnsi="Century Gothic" w:cs="Times New Roman"/>
          <w:color w:val="000000" w:themeColor="text1"/>
          <w:lang w:eastAsia="de-DE"/>
        </w:rPr>
        <w:t>-</w:t>
      </w:r>
      <w:proofErr w:type="spellStart"/>
      <w:r w:rsidRPr="003A1386">
        <w:rPr>
          <w:rFonts w:ascii="Century Gothic" w:eastAsia="Times New Roman" w:hAnsi="Century Gothic" w:cs="Times New Roman"/>
          <w:color w:val="000000" w:themeColor="text1"/>
          <w:lang w:eastAsia="de-DE"/>
        </w:rPr>
        <w:t>Lockdown</w:t>
      </w:r>
      <w:proofErr w:type="spellEnd"/>
      <w:r w:rsidRPr="003A1386">
        <w:rPr>
          <w:rFonts w:ascii="Century Gothic" w:eastAsia="Times New Roman" w:hAnsi="Century Gothic" w:cs="Times New Roman"/>
          <w:color w:val="000000" w:themeColor="text1"/>
          <w:lang w:eastAsia="de-DE"/>
        </w:rPr>
        <w:t>-Maßnahmen schon massiv in ihren Lebenswelten eingeschränkt, was u. a. in der</w:t>
      </w:r>
      <w:r w:rsidRPr="003A1386">
        <w:rPr>
          <w:rFonts w:ascii="Century Gothic" w:eastAsia="Times New Roman" w:hAnsi="Century Gothic" w:cs="Times New Roman"/>
          <w:b/>
          <w:bCs/>
          <w:color w:val="000000" w:themeColor="text1"/>
          <w:lang w:eastAsia="de-DE"/>
        </w:rPr>
        <w:t> „</w:t>
      </w:r>
      <w:r w:rsidRPr="003A1386">
        <w:rPr>
          <w:rFonts w:ascii="Century Gothic" w:eastAsia="Times New Roman" w:hAnsi="Century Gothic" w:cs="Times New Roman"/>
          <w:color w:val="000000" w:themeColor="text1"/>
          <w:lang w:eastAsia="de-DE"/>
        </w:rPr>
        <w:t xml:space="preserve">Stellungnahme der Deutschen Akademie für Kinder- und Jugendmedizin e.V. zu weiteren Einschränkungen der Lebensbedingungen von Kindern und Jugendlichen in der Pandemie mit dem neuen </w:t>
      </w:r>
      <w:proofErr w:type="spellStart"/>
      <w:r w:rsidRPr="003A1386">
        <w:rPr>
          <w:rFonts w:ascii="Century Gothic" w:eastAsia="Times New Roman" w:hAnsi="Century Gothic" w:cs="Times New Roman"/>
          <w:color w:val="000000" w:themeColor="text1"/>
          <w:lang w:eastAsia="de-DE"/>
        </w:rPr>
        <w:t>Coronavirus</w:t>
      </w:r>
      <w:proofErr w:type="spellEnd"/>
      <w:r w:rsidRPr="003A1386">
        <w:rPr>
          <w:rFonts w:ascii="Century Gothic" w:eastAsia="Times New Roman" w:hAnsi="Century Gothic" w:cs="Times New Roman"/>
          <w:color w:val="000000" w:themeColor="text1"/>
          <w:lang w:eastAsia="de-DE"/>
        </w:rPr>
        <w:t xml:space="preserve"> (SARS-CoV-2)“ vertieft behandelt wird, abrufbar unter:</w:t>
      </w:r>
    </w:p>
    <w:p w14:paraId="2F7E5E3A" w14:textId="77777777" w:rsidR="003A1386" w:rsidRPr="003A1386" w:rsidRDefault="003A1386" w:rsidP="003A1386">
      <w:pPr>
        <w:spacing w:before="100" w:beforeAutospacing="1"/>
        <w:ind w:left="74" w:right="74"/>
        <w:jc w:val="both"/>
        <w:rPr>
          <w:rFonts w:ascii="Helvetica" w:eastAsia="Times New Roman" w:hAnsi="Helvetica" w:cs="Times New Roman"/>
          <w:color w:val="000000" w:themeColor="text1"/>
          <w:lang w:eastAsia="de-DE"/>
        </w:rPr>
      </w:pPr>
      <w:hyperlink r:id="rId14" w:history="1">
        <w:r w:rsidRPr="003A1386">
          <w:rPr>
            <w:rFonts w:ascii="Century Gothic" w:eastAsia="Times New Roman" w:hAnsi="Century Gothic" w:cs="Times New Roman"/>
            <w:color w:val="000000" w:themeColor="text1"/>
            <w:u w:val="single"/>
            <w:lang w:eastAsia="de-DE"/>
          </w:rPr>
          <w:t>https://www.dakj.de/stellungnahmen/stellungnahme-der-deutschen-akademie-fuer-kinder-und-jugendmedizin-e-v-zu-weiteren-einschraenkungen-der-lebensbedingungen-von-kindern-und-jugendlichen-in-der-pandemie-mit-dem-neuen-coronavirus-sar/</w:t>
        </w:r>
      </w:hyperlink>
      <w:r w:rsidRPr="003A1386">
        <w:rPr>
          <w:rFonts w:ascii="Century Gothic" w:eastAsia="Times New Roman" w:hAnsi="Century Gothic" w:cs="Times New Roman"/>
          <w:color w:val="000000" w:themeColor="text1"/>
          <w:lang w:eastAsia="de-DE"/>
        </w:rPr>
        <w:t> </w:t>
      </w:r>
    </w:p>
    <w:p w14:paraId="1DF1AA2B"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Und jetzt sollen die Kinder über diese ohnehin schon massiven Einschränkungen hinaus auch noch eine Maske in der Schule tragen??</w:t>
      </w:r>
    </w:p>
    <w:p w14:paraId="5B19F7F4"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Für eine solche Maßnahme gibt es überhaupt keinen Anlass und keine Rechtfertigung, zumal das Tragen einer Maske nach der Meinung zahlreicher Experten in diesem Kontext (Infektionsschutz) regelmäßig ohnehin mit keinerlei Nutzen, dafür aber nachweislich mit vielen weiteren Nachteilen verbunden ist.</w:t>
      </w:r>
    </w:p>
    <w:p w14:paraId="0E4A3EA9" w14:textId="77777777" w:rsidR="003A1386" w:rsidRPr="003A1386" w:rsidRDefault="003A1386" w:rsidP="003A1386">
      <w:pPr>
        <w:spacing w:before="100" w:beforeAutospacing="1" w:after="272"/>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Um diese Behauptung zu belegen und glaubhaft zu machen, möchte </w:t>
      </w:r>
      <w:proofErr w:type="gramStart"/>
      <w:r w:rsidRPr="003A1386">
        <w:rPr>
          <w:rFonts w:ascii="Century Gothic" w:eastAsia="Times New Roman" w:hAnsi="Century Gothic" w:cs="Times New Roman"/>
          <w:color w:val="000000" w:themeColor="text1"/>
          <w:lang w:eastAsia="de-DE"/>
        </w:rPr>
        <w:t xml:space="preserve">ich  </w:t>
      </w:r>
      <w:proofErr w:type="spellStart"/>
      <w:r w:rsidRPr="003A1386">
        <w:rPr>
          <w:rFonts w:ascii="Century Gothic" w:eastAsia="Times New Roman" w:hAnsi="Century Gothic" w:cs="Times New Roman"/>
          <w:color w:val="000000" w:themeColor="text1"/>
          <w:lang w:eastAsia="de-DE"/>
        </w:rPr>
        <w:t>ich</w:t>
      </w:r>
      <w:proofErr w:type="spellEnd"/>
      <w:proofErr w:type="gramEnd"/>
      <w:r w:rsidRPr="003A1386">
        <w:rPr>
          <w:rFonts w:ascii="Century Gothic" w:eastAsia="Times New Roman" w:hAnsi="Century Gothic" w:cs="Times New Roman"/>
          <w:color w:val="000000" w:themeColor="text1"/>
          <w:lang w:eastAsia="de-DE"/>
        </w:rPr>
        <w:t xml:space="preserve"> hier nur auf die nachfolgenden Quellen beschränken:  </w:t>
      </w:r>
    </w:p>
    <w:p w14:paraId="515285E7" w14:textId="77777777" w:rsidR="003A1386" w:rsidRPr="003A1386" w:rsidRDefault="003A1386" w:rsidP="003A1386">
      <w:pPr>
        <w:spacing w:before="100" w:beforeAutospacing="1" w:after="270"/>
        <w:ind w:left="72" w:righ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1.</w:t>
      </w:r>
    </w:p>
    <w:p w14:paraId="65E7C4B5"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Die Experten Prof. Dr. </w:t>
      </w:r>
      <w:proofErr w:type="spellStart"/>
      <w:r w:rsidRPr="003A1386">
        <w:rPr>
          <w:rFonts w:ascii="Century Gothic" w:eastAsia="Times New Roman" w:hAnsi="Century Gothic" w:cs="Times New Roman"/>
          <w:color w:val="000000" w:themeColor="text1"/>
          <w:lang w:eastAsia="de-DE"/>
        </w:rPr>
        <w:t>Sucharit</w:t>
      </w:r>
      <w:proofErr w:type="spellEnd"/>
      <w:r w:rsidRPr="003A1386">
        <w:rPr>
          <w:rFonts w:ascii="Century Gothic" w:eastAsia="Times New Roman" w:hAnsi="Century Gothic" w:cs="Times New Roman"/>
          <w:color w:val="000000" w:themeColor="text1"/>
          <w:lang w:eastAsia="de-DE"/>
        </w:rPr>
        <w:t xml:space="preserve"> </w:t>
      </w:r>
      <w:proofErr w:type="spellStart"/>
      <w:r w:rsidRPr="003A1386">
        <w:rPr>
          <w:rFonts w:ascii="Century Gothic" w:eastAsia="Times New Roman" w:hAnsi="Century Gothic" w:cs="Times New Roman"/>
          <w:color w:val="000000" w:themeColor="text1"/>
          <w:lang w:eastAsia="de-DE"/>
        </w:rPr>
        <w:t>Bhakdi</w:t>
      </w:r>
      <w:proofErr w:type="spellEnd"/>
      <w:r w:rsidRPr="003A1386">
        <w:rPr>
          <w:rFonts w:ascii="Century Gothic" w:eastAsia="Times New Roman" w:hAnsi="Century Gothic" w:cs="Times New Roman"/>
          <w:color w:val="000000" w:themeColor="text1"/>
          <w:lang w:eastAsia="de-DE"/>
        </w:rPr>
        <w:t xml:space="preserve"> und Prof. Dr. Karina </w:t>
      </w:r>
      <w:proofErr w:type="spellStart"/>
      <w:r w:rsidRPr="003A1386">
        <w:rPr>
          <w:rFonts w:ascii="Century Gothic" w:eastAsia="Times New Roman" w:hAnsi="Century Gothic" w:cs="Times New Roman"/>
          <w:color w:val="000000" w:themeColor="text1"/>
          <w:lang w:eastAsia="de-DE"/>
        </w:rPr>
        <w:t>Reiss</w:t>
      </w:r>
      <w:proofErr w:type="spellEnd"/>
      <w:r w:rsidRPr="003A1386">
        <w:rPr>
          <w:rFonts w:ascii="Century Gothic" w:eastAsia="Times New Roman" w:hAnsi="Century Gothic" w:cs="Times New Roman"/>
          <w:color w:val="000000" w:themeColor="text1"/>
          <w:lang w:eastAsia="de-DE"/>
        </w:rPr>
        <w:t xml:space="preserve"> können sich deshalb in ihrem Buch „Corona-Fehlalarm“ in ihrem Kapitel zur „Maskenpflicht“ ab Seite 64 auch nicht die einleitende Bemerkung verkneifen (Zitat): „Wie dumm kann man eigentlich sein – möchte man fragen.</w:t>
      </w:r>
    </w:p>
    <w:p w14:paraId="07725323" w14:textId="77777777" w:rsidR="003A1386" w:rsidRPr="003A1386" w:rsidRDefault="003A1386" w:rsidP="003A1386">
      <w:pPr>
        <w:spacing w:before="100" w:beforeAutospacing="1" w:after="179"/>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Punkt 1) Es gibt keinen wissenschaftlichen Beleg dafür, dass symptomfreie Menschen ohne Husten und Fieber die Erkrankung verbreiten </w:t>
      </w:r>
    </w:p>
    <w:p w14:paraId="47EC1119"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Punkt 2) Einfach Masken halten die Viren nicht zurück, gerade wenn man hustet</w:t>
      </w:r>
    </w:p>
    <w:p w14:paraId="4658CC71" w14:textId="77777777" w:rsidR="003A1386" w:rsidRPr="003A1386" w:rsidRDefault="003A1386" w:rsidP="003A1386">
      <w:pPr>
        <w:spacing w:before="100" w:beforeAutospacing="1"/>
        <w:ind w:left="72" w:righ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Punkt 3) Sie schützen bekanntermaßen auch nicht vor Ansteckung.</w:t>
      </w:r>
    </w:p>
    <w:p w14:paraId="57A7D527" w14:textId="77777777" w:rsidR="003A1386" w:rsidRPr="003A1386" w:rsidRDefault="003A1386" w:rsidP="003A1386">
      <w:pPr>
        <w:spacing w:before="100" w:beforeAutospacing="1" w:after="39"/>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Größe Corona-Virus: 160 Nanometer (0,16 Mikrometer), Größe „Poren“ in einfachen Baumwollmasken 0,3 Mikrometer. Sie fliegen durch herkömmliche Masken oder Mund-Nase-Bedeckung aus Stoff durch wie durch ein offenes Fenster. ...“ (Zitat Ende) </w:t>
      </w:r>
    </w:p>
    <w:p w14:paraId="5CA92BA8" w14:textId="77777777" w:rsidR="003A1386" w:rsidRPr="003A1386" w:rsidRDefault="003A1386" w:rsidP="003A1386">
      <w:pPr>
        <w:spacing w:before="100" w:beforeAutospacing="1"/>
        <w:ind w:left="72" w:righ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2.</w:t>
      </w:r>
    </w:p>
    <w:p w14:paraId="60FCBAD9"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In der Doktorarbeit von Ulrike Butz mit dem Titel „Rückatmung von Kohlendioxid bei Verwendung von Operationsmasken als hygienischer </w:t>
      </w:r>
      <w:r w:rsidRPr="003A1386">
        <w:rPr>
          <w:rFonts w:ascii="Century Gothic" w:eastAsia="Times New Roman" w:hAnsi="Century Gothic" w:cs="Times New Roman"/>
          <w:color w:val="000000" w:themeColor="text1"/>
          <w:lang w:eastAsia="de-DE"/>
        </w:rPr>
        <w:lastRenderedPageBreak/>
        <w:t>Mundschutz an medizinischem Fachpersonal“ aus dem Jahre 2004, im Volltext abrufbar unter:</w:t>
      </w:r>
    </w:p>
    <w:p w14:paraId="5A990979" w14:textId="77777777" w:rsidR="003A1386" w:rsidRPr="003A1386" w:rsidRDefault="003A1386" w:rsidP="003A1386">
      <w:pPr>
        <w:spacing w:before="100" w:beforeAutospacing="1"/>
        <w:ind w:left="72" w:right="72"/>
        <w:rPr>
          <w:rFonts w:ascii="Helvetica" w:eastAsia="Times New Roman" w:hAnsi="Helvetica" w:cs="Times New Roman"/>
          <w:color w:val="000000" w:themeColor="text1"/>
          <w:lang w:eastAsia="de-DE"/>
        </w:rPr>
      </w:pPr>
      <w:hyperlink r:id="rId15" w:history="1">
        <w:r w:rsidRPr="003A1386">
          <w:rPr>
            <w:rFonts w:ascii="Century Gothic" w:eastAsia="Times New Roman" w:hAnsi="Century Gothic" w:cs="Times New Roman"/>
            <w:color w:val="000000" w:themeColor="text1"/>
            <w:u w:val="single"/>
            <w:lang w:eastAsia="de-DE"/>
          </w:rPr>
          <w:t>https://mediatum.ub.tum.de/doc/602557/602557.pdf</w:t>
        </w:r>
      </w:hyperlink>
      <w:r w:rsidRPr="003A1386">
        <w:rPr>
          <w:rFonts w:ascii="Century Gothic" w:eastAsia="Times New Roman" w:hAnsi="Century Gothic" w:cs="Times New Roman"/>
          <w:color w:val="000000" w:themeColor="text1"/>
          <w:lang w:eastAsia="de-DE"/>
        </w:rPr>
        <w:t> </w:t>
      </w:r>
    </w:p>
    <w:p w14:paraId="3C0D3D5A"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lautet das zusammenfassende Ergebnis, dass „unter chirurgischen Gesichtsmasken“ (auch) bei normal atmenden Personen durch die beeinträchtigte Permeabilität (Anmerkung des Unterzeichners: Durchlässigkeit) der Masken eine „Akkumulation von Kohlendioxid“ verursacht wird (ebenda, S. 43). Weiter heißt es dort (Zitat): Die Akkumulation von Kohlendioxid (22,49 </w:t>
      </w:r>
      <w:proofErr w:type="spellStart"/>
      <w:r w:rsidRPr="003A1386">
        <w:rPr>
          <w:rFonts w:ascii="Century Gothic" w:eastAsia="Times New Roman" w:hAnsi="Century Gothic" w:cs="Times New Roman"/>
          <w:color w:val="000000" w:themeColor="text1"/>
          <w:lang w:eastAsia="de-DE"/>
        </w:rPr>
        <w:t>mmHg</w:t>
      </w:r>
      <w:proofErr w:type="spellEnd"/>
      <w:r w:rsidRPr="003A1386">
        <w:rPr>
          <w:rFonts w:ascii="Century Gothic" w:eastAsia="Times New Roman" w:hAnsi="Century Gothic" w:cs="Times New Roman"/>
          <w:color w:val="000000" w:themeColor="text1"/>
          <w:lang w:eastAsia="de-DE"/>
        </w:rPr>
        <w:t xml:space="preserve">, STEV 2,30) unter jeder untersuchten chirurgischen Operationsmaske erhöhte den transkutan gemessenen Kohlendioxid-Partialdruck (5,60 </w:t>
      </w:r>
      <w:proofErr w:type="spellStart"/>
      <w:r w:rsidRPr="003A1386">
        <w:rPr>
          <w:rFonts w:ascii="Century Gothic" w:eastAsia="Times New Roman" w:hAnsi="Century Gothic" w:cs="Times New Roman"/>
          <w:color w:val="000000" w:themeColor="text1"/>
          <w:lang w:eastAsia="de-DE"/>
        </w:rPr>
        <w:t>mmHG</w:t>
      </w:r>
      <w:proofErr w:type="spellEnd"/>
      <w:r w:rsidRPr="003A1386">
        <w:rPr>
          <w:rFonts w:ascii="Century Gothic" w:eastAsia="Times New Roman" w:hAnsi="Century Gothic" w:cs="Times New Roman"/>
          <w:color w:val="000000" w:themeColor="text1"/>
          <w:lang w:eastAsia="de-DE"/>
        </w:rPr>
        <w:t>, STEV 2,38). Eine kompensatorische Erhöhung der Atemfrequenz oder ein Abfall der Sauerstoffsättigung wurde dabei nicht nachgewiesen. Da</w:t>
      </w:r>
      <w:r w:rsidRPr="003A1386">
        <w:rPr>
          <w:rFonts w:ascii="Century Gothic" w:eastAsia="Times New Roman" w:hAnsi="Century Gothic" w:cs="Times New Roman"/>
          <w:b/>
          <w:bCs/>
          <w:color w:val="000000" w:themeColor="text1"/>
          <w:lang w:eastAsia="de-DE"/>
        </w:rPr>
        <w:t> </w:t>
      </w:r>
      <w:proofErr w:type="spellStart"/>
      <w:r w:rsidRPr="003A1386">
        <w:rPr>
          <w:rFonts w:ascii="Century Gothic" w:eastAsia="Times New Roman" w:hAnsi="Century Gothic" w:cs="Times New Roman"/>
          <w:b/>
          <w:bCs/>
          <w:color w:val="000000" w:themeColor="text1"/>
          <w:lang w:eastAsia="de-DE"/>
        </w:rPr>
        <w:t>Hyperkapnie</w:t>
      </w:r>
      <w:proofErr w:type="spellEnd"/>
      <w:r w:rsidRPr="003A1386">
        <w:rPr>
          <w:rFonts w:ascii="Century Gothic" w:eastAsia="Times New Roman" w:hAnsi="Century Gothic" w:cs="Times New Roman"/>
          <w:b/>
          <w:bCs/>
          <w:color w:val="000000" w:themeColor="text1"/>
          <w:lang w:eastAsia="de-DE"/>
        </w:rPr>
        <w:t> </w:t>
      </w:r>
      <w:r w:rsidRPr="003A1386">
        <w:rPr>
          <w:rFonts w:ascii="Century Gothic" w:eastAsia="Times New Roman" w:hAnsi="Century Gothic" w:cs="Times New Roman"/>
          <w:color w:val="000000" w:themeColor="text1"/>
          <w:lang w:eastAsia="de-DE"/>
        </w:rPr>
        <w:t>(Anm. des Unterzeichners: erhöhter Kohlendioxidgehalt im Blut) verschiedene Hirnfunktionen einschränken kann...“.</w:t>
      </w:r>
    </w:p>
    <w:p w14:paraId="62F769BA"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Sogar das – m.E. wenig </w:t>
      </w:r>
      <w:proofErr w:type="gramStart"/>
      <w:r w:rsidRPr="003A1386">
        <w:rPr>
          <w:rFonts w:ascii="Century Gothic" w:eastAsia="Times New Roman" w:hAnsi="Century Gothic" w:cs="Times New Roman"/>
          <w:color w:val="000000" w:themeColor="text1"/>
          <w:lang w:eastAsia="de-DE"/>
        </w:rPr>
        <w:t>seriöse</w:t>
      </w:r>
      <w:proofErr w:type="gramEnd"/>
      <w:r w:rsidRPr="003A1386">
        <w:rPr>
          <w:rFonts w:ascii="Century Gothic" w:eastAsia="Times New Roman" w:hAnsi="Century Gothic" w:cs="Times New Roman"/>
          <w:color w:val="000000" w:themeColor="text1"/>
          <w:lang w:eastAsia="de-DE"/>
        </w:rPr>
        <w:t xml:space="preserve"> und zuverlässige, hier aber mal heranziehbare – Wikipedia beschreibt die</w:t>
      </w:r>
      <w:r w:rsidRPr="003A1386">
        <w:rPr>
          <w:rFonts w:ascii="Century Gothic" w:eastAsia="Times New Roman" w:hAnsi="Century Gothic" w:cs="Times New Roman"/>
          <w:b/>
          <w:bCs/>
          <w:color w:val="000000" w:themeColor="text1"/>
          <w:lang w:eastAsia="de-DE"/>
        </w:rPr>
        <w:t> Symptome</w:t>
      </w:r>
      <w:r w:rsidRPr="003A1386">
        <w:rPr>
          <w:rFonts w:ascii="Century Gothic" w:eastAsia="Times New Roman" w:hAnsi="Century Gothic" w:cs="Times New Roman"/>
          <w:color w:val="000000" w:themeColor="text1"/>
          <w:lang w:eastAsia="de-DE"/>
        </w:rPr>
        <w:t xml:space="preserve"> von </w:t>
      </w:r>
      <w:proofErr w:type="spellStart"/>
      <w:r w:rsidRPr="003A1386">
        <w:rPr>
          <w:rFonts w:ascii="Century Gothic" w:eastAsia="Times New Roman" w:hAnsi="Century Gothic" w:cs="Times New Roman"/>
          <w:color w:val="000000" w:themeColor="text1"/>
          <w:lang w:eastAsia="de-DE"/>
        </w:rPr>
        <w:t>Hyperkapnie</w:t>
      </w:r>
      <w:proofErr w:type="spellEnd"/>
      <w:r w:rsidRPr="003A1386">
        <w:rPr>
          <w:rFonts w:ascii="Century Gothic" w:eastAsia="Times New Roman" w:hAnsi="Century Gothic" w:cs="Times New Roman"/>
          <w:color w:val="000000" w:themeColor="text1"/>
          <w:lang w:eastAsia="de-DE"/>
        </w:rPr>
        <w:t xml:space="preserve"> wie folgt (Zitat):</w:t>
      </w:r>
    </w:p>
    <w:p w14:paraId="48A00213"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t>
      </w:r>
      <w:r w:rsidRPr="003A1386">
        <w:rPr>
          <w:rFonts w:ascii="Century Gothic" w:eastAsia="Times New Roman" w:hAnsi="Century Gothic" w:cs="Times New Roman"/>
          <w:b/>
          <w:bCs/>
          <w:color w:val="000000" w:themeColor="text1"/>
          <w:lang w:eastAsia="de-DE"/>
        </w:rPr>
        <w:t>Anfangs kommt es zu einer Hautrötung, Muskelzuckungen, Extrasystolen. Im fortgeschrittenen Stadium treten Panik, Krampfanfälle, Bewusstseinsstörungen und schließlich Koma (CO2-Narkose) auf</w:t>
      </w:r>
      <w:r w:rsidRPr="003A1386">
        <w:rPr>
          <w:rFonts w:ascii="Century Gothic" w:eastAsia="Times New Roman" w:hAnsi="Century Gothic" w:cs="Times New Roman"/>
          <w:color w:val="000000" w:themeColor="text1"/>
          <w:lang w:eastAsia="de-DE"/>
        </w:rPr>
        <w:t>.“</w:t>
      </w:r>
    </w:p>
    <w:p w14:paraId="3D7C7642" w14:textId="77777777" w:rsidR="003A1386" w:rsidRPr="003A1386" w:rsidRDefault="003A1386" w:rsidP="003A1386">
      <w:pPr>
        <w:spacing w:before="100" w:beforeAutospacing="1" w:after="23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Dass die Bevölkerung von Bayern nicht einmal über diese generellen Gefahren einer Maskentragung aufgeklärt worden ist, kann man aus meiner Sicht nur noch als unverantwortliche Gefährdung der Gesundheit unzähliger Menschen bezeichnen. </w:t>
      </w:r>
    </w:p>
    <w:p w14:paraId="6AD19645" w14:textId="77777777" w:rsidR="003A1386" w:rsidRPr="003A1386" w:rsidRDefault="003A1386" w:rsidP="003A1386">
      <w:pPr>
        <w:spacing w:before="100" w:beforeAutospacing="1" w:after="322"/>
        <w:textAlignment w:val="baseline"/>
        <w:rPr>
          <w:rFonts w:ascii="Helvetica" w:eastAsia="Times New Roman" w:hAnsi="Helvetica" w:cs="Times New Roman"/>
          <w:color w:val="000000" w:themeColor="text1"/>
          <w:lang w:eastAsia="de-DE"/>
        </w:rPr>
      </w:pPr>
      <w:r w:rsidRPr="003A1386">
        <w:rPr>
          <w:rFonts w:ascii="Helvetica" w:eastAsia="Times New Roman" w:hAnsi="Helvetica" w:cs="Times New Roman"/>
          <w:color w:val="000000" w:themeColor="text1"/>
          <w:lang w:eastAsia="de-DE"/>
        </w:rPr>
        <w:t>3.</w:t>
      </w:r>
      <w:r w:rsidRPr="003A1386">
        <w:rPr>
          <w:rFonts w:ascii="Times New Roman" w:eastAsia="Times New Roman" w:hAnsi="Times New Roman" w:cs="Times New Roman"/>
          <w:color w:val="000000" w:themeColor="text1"/>
          <w:lang w:eastAsia="de-DE"/>
        </w:rPr>
        <w:t>                  </w:t>
      </w:r>
      <w:r w:rsidRPr="003A1386">
        <w:rPr>
          <w:rFonts w:ascii="Century Gothic" w:eastAsia="Times New Roman" w:hAnsi="Century Gothic" w:cs="Times New Roman"/>
          <w:color w:val="000000" w:themeColor="text1"/>
          <w:lang w:eastAsia="de-DE"/>
        </w:rPr>
        <w:t> </w:t>
      </w:r>
    </w:p>
    <w:p w14:paraId="057EBC2C"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Die Wahrheit ist aber wahrscheinlich noch dramatischer: </w:t>
      </w:r>
    </w:p>
    <w:p w14:paraId="6A05950F" w14:textId="77777777" w:rsidR="003A1386" w:rsidRPr="003A1386" w:rsidRDefault="003A1386" w:rsidP="003A1386">
      <w:pPr>
        <w:spacing w:before="100" w:beforeAutospacing="1"/>
        <w:ind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Der Biologe Clemens G. </w:t>
      </w:r>
      <w:proofErr w:type="spellStart"/>
      <w:r w:rsidRPr="003A1386">
        <w:rPr>
          <w:rFonts w:ascii="Century Gothic" w:eastAsia="Times New Roman" w:hAnsi="Century Gothic" w:cs="Times New Roman"/>
          <w:color w:val="000000" w:themeColor="text1"/>
          <w:lang w:eastAsia="de-DE"/>
        </w:rPr>
        <w:t>Arvay</w:t>
      </w:r>
      <w:proofErr w:type="spellEnd"/>
      <w:r w:rsidRPr="003A1386">
        <w:rPr>
          <w:rFonts w:ascii="Century Gothic" w:eastAsia="Times New Roman" w:hAnsi="Century Gothic" w:cs="Times New Roman"/>
          <w:color w:val="000000" w:themeColor="text1"/>
          <w:lang w:eastAsia="de-DE"/>
        </w:rPr>
        <w:t xml:space="preserve"> hat am 3.4.2020 ein YouTube-Video mit dem Titel „Was für ein FIASKO, Herr Kurz!" veröffentlicht, in dem er den Maskenzwang gerade auch wegen seiner eigenen Beobachtungen im Alltag als „fatal“ bzw. „einziges Fiasko“ kritisiert, weil in den Falten der Masken ein „</w:t>
      </w:r>
      <w:r w:rsidRPr="003A1386">
        <w:rPr>
          <w:rFonts w:ascii="Century Gothic" w:eastAsia="Times New Roman" w:hAnsi="Century Gothic" w:cs="Times New Roman"/>
          <w:b/>
          <w:bCs/>
          <w:color w:val="000000" w:themeColor="text1"/>
          <w:lang w:eastAsia="de-DE"/>
        </w:rPr>
        <w:t>virenfreundliches Klima</w:t>
      </w:r>
      <w:r w:rsidRPr="003A1386">
        <w:rPr>
          <w:rFonts w:ascii="Century Gothic" w:eastAsia="Times New Roman" w:hAnsi="Century Gothic" w:cs="Times New Roman"/>
          <w:color w:val="000000" w:themeColor="text1"/>
          <w:lang w:eastAsia="de-DE"/>
        </w:rPr>
        <w:t>“ entstehe, </w:t>
      </w:r>
      <w:r w:rsidRPr="003A1386">
        <w:rPr>
          <w:rFonts w:ascii="Century Gothic" w:eastAsia="Times New Roman" w:hAnsi="Century Gothic" w:cs="Times New Roman"/>
          <w:b/>
          <w:bCs/>
          <w:color w:val="000000" w:themeColor="text1"/>
          <w:lang w:eastAsia="de-DE"/>
        </w:rPr>
        <w:t>mit dem diese Viren möglichst lange am Leben bzw. aktiv erhalten werden</w:t>
      </w:r>
      <w:r w:rsidRPr="003A1386">
        <w:rPr>
          <w:rFonts w:ascii="Century Gothic" w:eastAsia="Times New Roman" w:hAnsi="Century Gothic" w:cs="Times New Roman"/>
          <w:color w:val="000000" w:themeColor="text1"/>
          <w:lang w:eastAsia="de-DE"/>
        </w:rPr>
        <w:t>.</w:t>
      </w:r>
    </w:p>
    <w:p w14:paraId="73345FAD"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hyperlink r:id="rId16" w:history="1">
        <w:r w:rsidRPr="003A1386">
          <w:rPr>
            <w:rFonts w:ascii="Century Gothic" w:eastAsia="Times New Roman" w:hAnsi="Century Gothic" w:cs="Times New Roman"/>
            <w:color w:val="000000" w:themeColor="text1"/>
            <w:u w:val="single"/>
            <w:lang w:eastAsia="de-DE"/>
          </w:rPr>
          <w:t>https://www.youtube.com/watch?v=folhXr4gPIg&amp;feature=youtu.be</w:t>
        </w:r>
      </w:hyperlink>
      <w:r w:rsidRPr="003A1386">
        <w:rPr>
          <w:rFonts w:ascii="Century Gothic" w:eastAsia="Times New Roman" w:hAnsi="Century Gothic" w:cs="Times New Roman"/>
          <w:color w:val="000000" w:themeColor="text1"/>
          <w:lang w:eastAsia="de-DE"/>
        </w:rPr>
        <w:t> </w:t>
      </w:r>
    </w:p>
    <w:p w14:paraId="3B475A06" w14:textId="77777777" w:rsidR="003A1386" w:rsidRPr="003A1386" w:rsidRDefault="003A1386" w:rsidP="003A1386">
      <w:pPr>
        <w:spacing w:before="100" w:beforeAutospacing="1" w:after="264"/>
        <w:ind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Er bezeichnet diese Maskenpflicht deshalb als völlig „kontraproduktiv“ bzw. „vollkommener Schwachsinn“. Es gäbe „rote Linien, über die Menschen mit Verstand“ nicht gehen wollen“. Aus seiner Sicht wäre es viel besser die Masken einfach wegzulassen. </w:t>
      </w:r>
    </w:p>
    <w:p w14:paraId="3B555A7E" w14:textId="77777777" w:rsidR="003A1386" w:rsidRPr="003A1386" w:rsidRDefault="003A1386" w:rsidP="003A1386">
      <w:pPr>
        <w:spacing w:before="100" w:beforeAutospacing="1" w:after="253"/>
        <w:textAlignment w:val="baseline"/>
        <w:rPr>
          <w:rFonts w:ascii="Helvetica" w:eastAsia="Times New Roman" w:hAnsi="Helvetica" w:cs="Times New Roman"/>
          <w:color w:val="000000" w:themeColor="text1"/>
          <w:lang w:eastAsia="de-DE"/>
        </w:rPr>
      </w:pPr>
      <w:r w:rsidRPr="003A1386">
        <w:rPr>
          <w:rFonts w:ascii="Helvetica" w:eastAsia="Times New Roman" w:hAnsi="Helvetica" w:cs="Times New Roman"/>
          <w:color w:val="000000" w:themeColor="text1"/>
          <w:lang w:eastAsia="de-DE"/>
        </w:rPr>
        <w:lastRenderedPageBreak/>
        <w:t>4.</w:t>
      </w:r>
      <w:r w:rsidRPr="003A1386">
        <w:rPr>
          <w:rFonts w:ascii="Times New Roman" w:eastAsia="Times New Roman" w:hAnsi="Times New Roman" w:cs="Times New Roman"/>
          <w:color w:val="000000" w:themeColor="text1"/>
          <w:lang w:eastAsia="de-DE"/>
        </w:rPr>
        <w:t>                  </w:t>
      </w:r>
      <w:r w:rsidRPr="003A1386">
        <w:rPr>
          <w:rFonts w:ascii="Century Gothic" w:eastAsia="Times New Roman" w:hAnsi="Century Gothic" w:cs="Times New Roman"/>
          <w:color w:val="000000" w:themeColor="text1"/>
          <w:lang w:eastAsia="de-DE"/>
        </w:rPr>
        <w:t> </w:t>
      </w:r>
    </w:p>
    <w:p w14:paraId="547D6418" w14:textId="77777777" w:rsidR="003A1386" w:rsidRPr="003A1386" w:rsidRDefault="003A1386" w:rsidP="003A1386">
      <w:pPr>
        <w:spacing w:before="100" w:beforeAutospacing="1"/>
        <w:ind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Und auch der</w:t>
      </w:r>
      <w:r w:rsidRPr="003A1386">
        <w:rPr>
          <w:rFonts w:ascii="Century Gothic" w:eastAsia="Times New Roman" w:hAnsi="Century Gothic" w:cs="Times New Roman"/>
          <w:b/>
          <w:bCs/>
          <w:color w:val="000000" w:themeColor="text1"/>
          <w:lang w:eastAsia="de-DE"/>
        </w:rPr>
        <w:t> Weltärztepräsident Frank Ulrich Montgomery</w:t>
      </w:r>
      <w:r w:rsidRPr="003A1386">
        <w:rPr>
          <w:rFonts w:ascii="Century Gothic" w:eastAsia="Times New Roman" w:hAnsi="Century Gothic" w:cs="Times New Roman"/>
          <w:color w:val="000000" w:themeColor="text1"/>
          <w:lang w:eastAsia="de-DE"/>
        </w:rPr>
        <w:t> kritisiert die Maskenpflicht scharf, wie sogar </w:t>
      </w:r>
      <w:hyperlink r:id="rId17" w:history="1">
        <w:r w:rsidRPr="003A1386">
          <w:rPr>
            <w:rFonts w:ascii="Century Gothic" w:eastAsia="Times New Roman" w:hAnsi="Century Gothic" w:cs="Times New Roman"/>
            <w:color w:val="000000" w:themeColor="text1"/>
            <w:u w:val="single"/>
            <w:lang w:eastAsia="de-DE"/>
          </w:rPr>
          <w:t>tagesschau.de</w:t>
        </w:r>
      </w:hyperlink>
      <w:r w:rsidRPr="003A1386">
        <w:rPr>
          <w:rFonts w:ascii="Century Gothic" w:eastAsia="Times New Roman" w:hAnsi="Century Gothic" w:cs="Times New Roman"/>
          <w:color w:val="000000" w:themeColor="text1"/>
          <w:lang w:eastAsia="de-DE"/>
        </w:rPr>
        <w:t> berichtet. Er und der Kinderarzt Thomas Fischbach werden in dem Artikel „Trügerische Sicherheit durch Masken?“ unter dem Link:</w:t>
      </w:r>
    </w:p>
    <w:p w14:paraId="6975E221" w14:textId="77777777" w:rsidR="003A1386" w:rsidRPr="003A1386" w:rsidRDefault="003A1386" w:rsidP="003A1386">
      <w:pPr>
        <w:spacing w:before="100" w:beforeAutospacing="1" w:line="540" w:lineRule="atLeast"/>
        <w:ind w:right="1296"/>
        <w:rPr>
          <w:rFonts w:ascii="Helvetica" w:eastAsia="Times New Roman" w:hAnsi="Helvetica" w:cs="Times New Roman"/>
          <w:color w:val="000000" w:themeColor="text1"/>
          <w:lang w:eastAsia="de-DE"/>
        </w:rPr>
      </w:pPr>
      <w:hyperlink r:id="rId18" w:history="1">
        <w:r w:rsidRPr="003A1386">
          <w:rPr>
            <w:rFonts w:ascii="Century Gothic" w:eastAsia="Times New Roman" w:hAnsi="Century Gothic" w:cs="Times New Roman"/>
            <w:color w:val="000000" w:themeColor="text1"/>
            <w:u w:val="single"/>
            <w:lang w:eastAsia="de-DE"/>
          </w:rPr>
          <w:t>https://www.tagesschau.de/inland/corona-mundschutz-101.html</w:t>
        </w:r>
      </w:hyperlink>
      <w:r w:rsidRPr="003A1386">
        <w:rPr>
          <w:rFonts w:ascii="Century Gothic" w:eastAsia="Times New Roman" w:hAnsi="Century Gothic" w:cs="Times New Roman"/>
          <w:color w:val="000000" w:themeColor="text1"/>
          <w:lang w:eastAsia="de-DE"/>
        </w:rPr>
        <w:t> wie folgt zitiert (Zitat):</w:t>
      </w:r>
    </w:p>
    <w:p w14:paraId="6A70FE07" w14:textId="77777777" w:rsidR="003A1386" w:rsidRPr="003A1386" w:rsidRDefault="003A1386" w:rsidP="003A1386">
      <w:pPr>
        <w:spacing w:before="100" w:beforeAutospacing="1"/>
        <w:ind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t>
      </w:r>
      <w:r w:rsidRPr="003A1386">
        <w:rPr>
          <w:rFonts w:ascii="Century Gothic" w:eastAsia="Times New Roman" w:hAnsi="Century Gothic" w:cs="Times New Roman"/>
          <w:b/>
          <w:bCs/>
          <w:color w:val="000000" w:themeColor="text1"/>
          <w:lang w:eastAsia="de-DE"/>
        </w:rPr>
        <w:t>Weltärztepräsident Frank Ulrich Montgomery</w:t>
      </w:r>
      <w:r w:rsidRPr="003A1386">
        <w:rPr>
          <w:rFonts w:ascii="Century Gothic" w:eastAsia="Times New Roman" w:hAnsi="Century Gothic" w:cs="Times New Roman"/>
          <w:color w:val="000000" w:themeColor="text1"/>
          <w:lang w:eastAsia="de-DE"/>
        </w:rPr>
        <w:t xml:space="preserve"> hat die in ganz Deutschland im Kampf gegen das </w:t>
      </w:r>
      <w:proofErr w:type="spellStart"/>
      <w:r w:rsidRPr="003A1386">
        <w:rPr>
          <w:rFonts w:ascii="Century Gothic" w:eastAsia="Times New Roman" w:hAnsi="Century Gothic" w:cs="Times New Roman"/>
          <w:color w:val="000000" w:themeColor="text1"/>
          <w:lang w:eastAsia="de-DE"/>
        </w:rPr>
        <w:t>Coronavirus</w:t>
      </w:r>
      <w:proofErr w:type="spellEnd"/>
      <w:r w:rsidRPr="003A1386">
        <w:rPr>
          <w:rFonts w:ascii="Century Gothic" w:eastAsia="Times New Roman" w:hAnsi="Century Gothic" w:cs="Times New Roman"/>
          <w:color w:val="000000" w:themeColor="text1"/>
          <w:lang w:eastAsia="de-DE"/>
        </w:rPr>
        <w:t xml:space="preserve"> geltende Maskenpflicht scharf kritisiert. Wer eine Maske trage, werde durch ein </w:t>
      </w:r>
      <w:r w:rsidRPr="003A1386">
        <w:rPr>
          <w:rFonts w:ascii="Century Gothic" w:eastAsia="Times New Roman" w:hAnsi="Century Gothic" w:cs="Times New Roman"/>
          <w:b/>
          <w:bCs/>
          <w:color w:val="000000" w:themeColor="text1"/>
          <w:lang w:eastAsia="de-DE"/>
        </w:rPr>
        <w:t>trügerisches Sicherheitsgefühl </w:t>
      </w:r>
      <w:r w:rsidRPr="003A1386">
        <w:rPr>
          <w:rFonts w:ascii="Century Gothic" w:eastAsia="Times New Roman" w:hAnsi="Century Gothic" w:cs="Times New Roman"/>
          <w:color w:val="000000" w:themeColor="text1"/>
          <w:lang w:eastAsia="de-DE"/>
        </w:rPr>
        <w:t>dazu verleitet, den "allein entscheidenden Mindestabstand" zu vergessen, sagte Montgomery der "Rheinischen Post".</w:t>
      </w:r>
      <w:r w:rsidRPr="003A1386">
        <w:rPr>
          <w:rFonts w:ascii="Century Gothic" w:eastAsia="Times New Roman" w:hAnsi="Century Gothic" w:cs="Times New Roman"/>
          <w:b/>
          <w:bCs/>
          <w:color w:val="000000" w:themeColor="text1"/>
          <w:lang w:eastAsia="de-DE"/>
        </w:rPr>
        <w:t> Auch könnten die Masken bei unsachgemäßem Gebrauch gefährlich werden</w:t>
      </w:r>
      <w:r w:rsidRPr="003A1386">
        <w:rPr>
          <w:rFonts w:ascii="Century Gothic" w:eastAsia="Times New Roman" w:hAnsi="Century Gothic" w:cs="Times New Roman"/>
          <w:color w:val="000000" w:themeColor="text1"/>
          <w:lang w:eastAsia="de-DE"/>
        </w:rPr>
        <w:t>, warnte der Vorsitzende des Weltärztebundes.</w:t>
      </w:r>
    </w:p>
    <w:p w14:paraId="0BCE3DEB"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Im Stoff konzentriere sich das Virus, beim Abnehmen werde die</w:t>
      </w:r>
    </w:p>
    <w:p w14:paraId="022A1F04"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Gesichtshaut berührt, schneller sei eine Infektion kaum möglich</w:t>
      </w:r>
      <w:r w:rsidRPr="003A1386">
        <w:rPr>
          <w:rFonts w:ascii="Century Gothic" w:eastAsia="Times New Roman" w:hAnsi="Century Gothic" w:cs="Times New Roman"/>
          <w:color w:val="000000" w:themeColor="text1"/>
          <w:lang w:eastAsia="de-DE"/>
        </w:rPr>
        <w:t>. Er trage </w:t>
      </w:r>
      <w:r w:rsidRPr="003A1386">
        <w:rPr>
          <w:rFonts w:ascii="Century Gothic" w:eastAsia="Times New Roman" w:hAnsi="Century Gothic" w:cs="Times New Roman"/>
          <w:color w:val="000000" w:themeColor="text1"/>
          <w:lang w:eastAsia="de-DE"/>
        </w:rPr>
        <w:br/>
        <w:t>zwar selber "aus Höflichkeit und Solidarität" eine Maske, halte aber eine</w:t>
      </w:r>
    </w:p>
    <w:p w14:paraId="24F48A3C"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gesetzliche Pflicht für "falsch".</w:t>
      </w:r>
    </w:p>
    <w:p w14:paraId="5467F8F7"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Montgomery kritisierte auch, dass Landesregierungen das Tragen</w:t>
      </w:r>
    </w:p>
    <w:p w14:paraId="33C6EC0E" w14:textId="77777777" w:rsidR="003A1386" w:rsidRPr="003A1386" w:rsidRDefault="003A1386" w:rsidP="003A1386">
      <w:pPr>
        <w:spacing w:before="100" w:beforeAutospacing="1" w:after="198"/>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einfacher Masken wie auch die Verwendung von Schals oder Tüchern für </w:t>
      </w:r>
      <w:r w:rsidRPr="003A1386">
        <w:rPr>
          <w:rFonts w:ascii="Century Gothic" w:eastAsia="Times New Roman" w:hAnsi="Century Gothic" w:cs="Times New Roman"/>
          <w:b/>
          <w:bCs/>
          <w:color w:val="000000" w:themeColor="text1"/>
          <w:lang w:eastAsia="de-DE"/>
        </w:rPr>
        <w:br/>
        <w:t>den Atemschutz als ausreichend bezeichnen. Eine Pflicht zum Tragen von Schals oder Tüchern vor dem Gesicht sei "lächerlich</w:t>
      </w:r>
      <w:r w:rsidRPr="003A1386">
        <w:rPr>
          <w:rFonts w:ascii="Century Gothic" w:eastAsia="Times New Roman" w:hAnsi="Century Gothic" w:cs="Times New Roman"/>
          <w:color w:val="000000" w:themeColor="text1"/>
          <w:lang w:eastAsia="de-DE"/>
        </w:rPr>
        <w:t>". Er hob zugleich hervor, dass "echt wirksame Masken" derzeit noch für das medizinische Personal, Pflegekräfte und unmittelbar Gefährdete gebraucht würden. </w:t>
      </w:r>
    </w:p>
    <w:p w14:paraId="715AA422" w14:textId="77777777" w:rsidR="003A1386" w:rsidRPr="003A1386" w:rsidRDefault="003A1386" w:rsidP="003A1386">
      <w:pPr>
        <w:spacing w:before="100" w:beforeAutospacing="1" w:after="275"/>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Der</w:t>
      </w:r>
      <w:r w:rsidRPr="003A1386">
        <w:rPr>
          <w:rFonts w:ascii="Century Gothic" w:eastAsia="Times New Roman" w:hAnsi="Century Gothic" w:cs="Times New Roman"/>
          <w:b/>
          <w:bCs/>
          <w:color w:val="000000" w:themeColor="text1"/>
          <w:lang w:eastAsia="de-DE"/>
        </w:rPr>
        <w:t> Kinder- und Jugendarztpräsident Thomas Fischbach </w:t>
      </w:r>
      <w:r w:rsidRPr="003A1386">
        <w:rPr>
          <w:rFonts w:ascii="Century Gothic" w:eastAsia="Times New Roman" w:hAnsi="Century Gothic" w:cs="Times New Roman"/>
          <w:color w:val="000000" w:themeColor="text1"/>
          <w:lang w:eastAsia="de-DE"/>
        </w:rPr>
        <w:t>warnte zugleich vor einer Maskenpflicht für Kindergartenkinder zur Eindämmung der Corona-Pandemie. "</w:t>
      </w:r>
      <w:proofErr w:type="gramStart"/>
      <w:r w:rsidRPr="003A1386">
        <w:rPr>
          <w:rFonts w:ascii="Century Gothic" w:eastAsia="Times New Roman" w:hAnsi="Century Gothic" w:cs="Times New Roman"/>
          <w:color w:val="000000" w:themeColor="text1"/>
          <w:lang w:eastAsia="de-DE"/>
        </w:rPr>
        <w:t>Es  mag</w:t>
      </w:r>
      <w:proofErr w:type="gramEnd"/>
      <w:r w:rsidRPr="003A1386">
        <w:rPr>
          <w:rFonts w:ascii="Century Gothic" w:eastAsia="Times New Roman" w:hAnsi="Century Gothic" w:cs="Times New Roman"/>
          <w:color w:val="000000" w:themeColor="text1"/>
          <w:lang w:eastAsia="de-DE"/>
        </w:rPr>
        <w:t xml:space="preserve"> auch jüngere Kinder geben, die einen Mund-Nasen-Schutz akzeptieren,  doch die allermeisten werden das eher als Spielzeug betrachten, daran herumhantieren und damit die Infektionsgefahr eher noch verstärken", sagte Fischbach den Zeitungen der Funke Mediengruppe. Es sei deswegen unklug, sollten einige Bundesländer das Maskentragen in öffentlichen Bereichen sogar für Kleinkinder vorschreiben...</w:t>
      </w:r>
      <w:proofErr w:type="gramStart"/>
      <w:r w:rsidRPr="003A1386">
        <w:rPr>
          <w:rFonts w:ascii="Century Gothic" w:eastAsia="Times New Roman" w:hAnsi="Century Gothic" w:cs="Times New Roman"/>
          <w:color w:val="000000" w:themeColor="text1"/>
          <w:lang w:eastAsia="de-DE"/>
        </w:rPr>
        <w:t>“(</w:t>
      </w:r>
      <w:proofErr w:type="gramEnd"/>
      <w:r w:rsidRPr="003A1386">
        <w:rPr>
          <w:rFonts w:ascii="Century Gothic" w:eastAsia="Times New Roman" w:hAnsi="Century Gothic" w:cs="Times New Roman"/>
          <w:color w:val="000000" w:themeColor="text1"/>
          <w:lang w:eastAsia="de-DE"/>
        </w:rPr>
        <w:t>Zitat Ende). </w:t>
      </w:r>
    </w:p>
    <w:p w14:paraId="3D579E65" w14:textId="77777777" w:rsidR="003A1386" w:rsidRPr="003A1386" w:rsidRDefault="003A1386" w:rsidP="003A1386">
      <w:pPr>
        <w:spacing w:before="100" w:beforeAutospacing="1" w:after="265"/>
        <w:textAlignment w:val="baseline"/>
        <w:rPr>
          <w:rFonts w:ascii="Helvetica" w:eastAsia="Times New Roman" w:hAnsi="Helvetica" w:cs="Times New Roman"/>
          <w:color w:val="000000" w:themeColor="text1"/>
          <w:lang w:eastAsia="de-DE"/>
        </w:rPr>
      </w:pPr>
      <w:r w:rsidRPr="003A1386">
        <w:rPr>
          <w:rFonts w:ascii="Helvetica" w:eastAsia="Times New Roman" w:hAnsi="Helvetica" w:cs="Times New Roman"/>
          <w:color w:val="000000" w:themeColor="text1"/>
          <w:lang w:eastAsia="de-DE"/>
        </w:rPr>
        <w:t>5.</w:t>
      </w:r>
      <w:r w:rsidRPr="003A1386">
        <w:rPr>
          <w:rFonts w:ascii="Times New Roman" w:eastAsia="Times New Roman" w:hAnsi="Times New Roman" w:cs="Times New Roman"/>
          <w:color w:val="000000" w:themeColor="text1"/>
          <w:lang w:eastAsia="de-DE"/>
        </w:rPr>
        <w:t>                  </w:t>
      </w:r>
      <w:r w:rsidRPr="003A1386">
        <w:rPr>
          <w:rFonts w:ascii="Century Gothic" w:eastAsia="Times New Roman" w:hAnsi="Century Gothic" w:cs="Times New Roman"/>
          <w:color w:val="000000" w:themeColor="text1"/>
          <w:lang w:eastAsia="de-DE"/>
        </w:rPr>
        <w:t> </w:t>
      </w:r>
    </w:p>
    <w:p w14:paraId="65644DD9"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Es ist auch nicht erkennbar, dass die Beschuldigten die Möglichkeit bedacht haben, dass das Tragen einer solchen Maske ggf. sogar die Gefahr einer Hypoxie begründen könnte.</w:t>
      </w:r>
    </w:p>
    <w:p w14:paraId="540B70C5"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lastRenderedPageBreak/>
        <w:t>Bei einer</w:t>
      </w:r>
      <w:r w:rsidRPr="003A1386">
        <w:rPr>
          <w:rFonts w:ascii="Century Gothic" w:eastAsia="Times New Roman" w:hAnsi="Century Gothic" w:cs="Times New Roman"/>
          <w:b/>
          <w:bCs/>
          <w:color w:val="000000" w:themeColor="text1"/>
          <w:lang w:eastAsia="de-DE"/>
        </w:rPr>
        <w:t> Hypoxie</w:t>
      </w:r>
      <w:r w:rsidRPr="003A1386">
        <w:rPr>
          <w:rFonts w:ascii="Century Gothic" w:eastAsia="Times New Roman" w:hAnsi="Century Gothic" w:cs="Times New Roman"/>
          <w:color w:val="000000" w:themeColor="text1"/>
          <w:lang w:eastAsia="de-DE"/>
        </w:rPr>
        <w:t> wird der Körper oder ein Körperteil mit zu wenig Sauerstoff versorgt. Grund dafür kann zum Beispiel eine Lungenerkrankung, eine schwerwiegende Verletzung des Brustkorbs (</w:t>
      </w:r>
      <w:proofErr w:type="spellStart"/>
      <w:r w:rsidRPr="003A1386">
        <w:rPr>
          <w:rFonts w:ascii="Century Gothic" w:eastAsia="Times New Roman" w:hAnsi="Century Gothic" w:cs="Times New Roman"/>
          <w:color w:val="000000" w:themeColor="text1"/>
          <w:lang w:eastAsia="de-DE"/>
        </w:rPr>
        <w:t>Thoraxtrauma</w:t>
      </w:r>
      <w:proofErr w:type="spellEnd"/>
      <w:r w:rsidRPr="003A1386">
        <w:rPr>
          <w:rFonts w:ascii="Century Gothic" w:eastAsia="Times New Roman" w:hAnsi="Century Gothic" w:cs="Times New Roman"/>
          <w:color w:val="000000" w:themeColor="text1"/>
          <w:lang w:eastAsia="de-DE"/>
        </w:rPr>
        <w:t xml:space="preserve">) oder eine Vergiftung sein. Das Gehirn reagiert auf einen Mangel an Sauerstoff besonders empfindlich: Schon nach wenigen Minuten sterben Nervenzellen ab – es entsteht ein </w:t>
      </w:r>
      <w:proofErr w:type="spellStart"/>
      <w:r w:rsidRPr="003A1386">
        <w:rPr>
          <w:rFonts w:ascii="Century Gothic" w:eastAsia="Times New Roman" w:hAnsi="Century Gothic" w:cs="Times New Roman"/>
          <w:color w:val="000000" w:themeColor="text1"/>
          <w:lang w:eastAsia="de-DE"/>
        </w:rPr>
        <w:t>hypoxischer</w:t>
      </w:r>
      <w:proofErr w:type="spellEnd"/>
      <w:r w:rsidRPr="003A1386">
        <w:rPr>
          <w:rFonts w:ascii="Century Gothic" w:eastAsia="Times New Roman" w:hAnsi="Century Gothic" w:cs="Times New Roman"/>
          <w:color w:val="000000" w:themeColor="text1"/>
          <w:lang w:eastAsia="de-DE"/>
        </w:rPr>
        <w:t xml:space="preserve"> Hirnschaden.</w:t>
      </w:r>
    </w:p>
    <w:p w14:paraId="55F227D5"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Quelle: </w:t>
      </w:r>
      <w:hyperlink r:id="rId19" w:history="1">
        <w:r w:rsidRPr="003A1386">
          <w:rPr>
            <w:rFonts w:ascii="Century Gothic" w:eastAsia="Times New Roman" w:hAnsi="Century Gothic" w:cs="Times New Roman"/>
            <w:color w:val="000000" w:themeColor="text1"/>
            <w:u w:val="single"/>
            <w:lang w:eastAsia="de-DE"/>
          </w:rPr>
          <w:t>https://www.netdoktor.de/symptome/hypoxie/</w:t>
        </w:r>
      </w:hyperlink>
      <w:r w:rsidRPr="003A1386">
        <w:rPr>
          <w:rFonts w:ascii="Century Gothic" w:eastAsia="Times New Roman" w:hAnsi="Century Gothic" w:cs="Times New Roman"/>
          <w:color w:val="000000" w:themeColor="text1"/>
          <w:lang w:eastAsia="de-DE"/>
        </w:rPr>
        <w:t> </w:t>
      </w:r>
    </w:p>
    <w:p w14:paraId="45EEF04B"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Weiterführend zum Begriff:</w:t>
      </w:r>
    </w:p>
    <w:p w14:paraId="7A8545E2" w14:textId="77777777" w:rsidR="003A1386" w:rsidRPr="003A1386" w:rsidRDefault="003A1386" w:rsidP="003A1386">
      <w:pPr>
        <w:spacing w:before="100" w:beforeAutospacing="1" w:after="313"/>
        <w:ind w:left="72"/>
        <w:rPr>
          <w:rFonts w:ascii="Helvetica" w:eastAsia="Times New Roman" w:hAnsi="Helvetica" w:cs="Times New Roman"/>
          <w:color w:val="000000" w:themeColor="text1"/>
          <w:lang w:eastAsia="de-DE"/>
        </w:rPr>
      </w:pPr>
      <w:hyperlink r:id="rId20" w:anchor="Ursachen" w:history="1">
        <w:r w:rsidRPr="003A1386">
          <w:rPr>
            <w:rFonts w:ascii="Century Gothic" w:eastAsia="Times New Roman" w:hAnsi="Century Gothic" w:cs="Times New Roman"/>
            <w:color w:val="000000" w:themeColor="text1"/>
            <w:u w:val="single"/>
            <w:lang w:eastAsia="de-DE"/>
          </w:rPr>
          <w:t>https://de.wikipedia.org/wiki/Hypoxie(Medizin)#Ursachen</w:t>
        </w:r>
      </w:hyperlink>
      <w:r w:rsidRPr="003A1386">
        <w:rPr>
          <w:rFonts w:ascii="Century Gothic" w:eastAsia="Times New Roman" w:hAnsi="Century Gothic" w:cs="Times New Roman"/>
          <w:color w:val="000000" w:themeColor="text1"/>
          <w:lang w:eastAsia="de-DE"/>
        </w:rPr>
        <w:t> </w:t>
      </w:r>
    </w:p>
    <w:p w14:paraId="65D6EABB" w14:textId="77777777" w:rsidR="003A1386" w:rsidRPr="003A1386" w:rsidRDefault="003A1386" w:rsidP="003A1386">
      <w:pPr>
        <w:spacing w:before="100" w:beforeAutospacing="1" w:after="305"/>
        <w:textAlignment w:val="baseline"/>
        <w:rPr>
          <w:rFonts w:ascii="Helvetica" w:eastAsia="Times New Roman" w:hAnsi="Helvetica" w:cs="Times New Roman"/>
          <w:color w:val="000000" w:themeColor="text1"/>
          <w:lang w:eastAsia="de-DE"/>
        </w:rPr>
      </w:pPr>
      <w:r w:rsidRPr="003A1386">
        <w:rPr>
          <w:rFonts w:ascii="Helvetica" w:eastAsia="Times New Roman" w:hAnsi="Helvetica" w:cs="Times New Roman"/>
          <w:color w:val="000000" w:themeColor="text1"/>
          <w:lang w:eastAsia="de-DE"/>
        </w:rPr>
        <w:t>6.</w:t>
      </w:r>
      <w:r w:rsidRPr="003A1386">
        <w:rPr>
          <w:rFonts w:ascii="Times New Roman" w:eastAsia="Times New Roman" w:hAnsi="Times New Roman" w:cs="Times New Roman"/>
          <w:color w:val="000000" w:themeColor="text1"/>
          <w:lang w:eastAsia="de-DE"/>
        </w:rPr>
        <w:t>                  </w:t>
      </w:r>
      <w:r w:rsidRPr="003A1386">
        <w:rPr>
          <w:rFonts w:ascii="Century Gothic" w:eastAsia="Times New Roman" w:hAnsi="Century Gothic" w:cs="Times New Roman"/>
          <w:color w:val="000000" w:themeColor="text1"/>
          <w:lang w:eastAsia="de-DE"/>
        </w:rPr>
        <w:t> </w:t>
      </w:r>
    </w:p>
    <w:p w14:paraId="00F7FD0D"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Schließlich könnte ich, um meine medizinischen Einwendungen gegen die Maskenpflicht weiter glaubhaft zu machen, auch eine eidesstattliche Versicherung der Ärztin Jette </w:t>
      </w:r>
      <w:proofErr w:type="spellStart"/>
      <w:r w:rsidRPr="003A1386">
        <w:rPr>
          <w:rFonts w:ascii="Century Gothic" w:eastAsia="Times New Roman" w:hAnsi="Century Gothic" w:cs="Times New Roman"/>
          <w:color w:val="000000" w:themeColor="text1"/>
          <w:lang w:eastAsia="de-DE"/>
        </w:rPr>
        <w:t>Limberg</w:t>
      </w:r>
      <w:proofErr w:type="spellEnd"/>
      <w:r w:rsidRPr="003A1386">
        <w:rPr>
          <w:rFonts w:ascii="Century Gothic" w:eastAsia="Times New Roman" w:hAnsi="Century Gothic" w:cs="Times New Roman"/>
          <w:color w:val="000000" w:themeColor="text1"/>
          <w:lang w:eastAsia="de-DE"/>
        </w:rPr>
        <w:t xml:space="preserve">-Diers aus 21521 </w:t>
      </w:r>
      <w:proofErr w:type="spellStart"/>
      <w:r w:rsidRPr="003A1386">
        <w:rPr>
          <w:rFonts w:ascii="Century Gothic" w:eastAsia="Times New Roman" w:hAnsi="Century Gothic" w:cs="Times New Roman"/>
          <w:color w:val="000000" w:themeColor="text1"/>
          <w:lang w:eastAsia="de-DE"/>
        </w:rPr>
        <w:t>Wohltorf</w:t>
      </w:r>
      <w:proofErr w:type="spellEnd"/>
      <w:r w:rsidRPr="003A1386">
        <w:rPr>
          <w:rFonts w:ascii="Century Gothic" w:eastAsia="Times New Roman" w:hAnsi="Century Gothic" w:cs="Times New Roman"/>
          <w:color w:val="000000" w:themeColor="text1"/>
          <w:lang w:eastAsia="de-DE"/>
        </w:rPr>
        <w:t xml:space="preserve"> nachreichen, in der sie Herrn RA Wilfried Schmitz aus</w:t>
      </w:r>
      <w:r w:rsidRPr="003A1386">
        <w:rPr>
          <w:rFonts w:ascii="Times New Roman" w:eastAsia="Times New Roman" w:hAnsi="Times New Roman" w:cs="Times New Roman"/>
          <w:color w:val="000000" w:themeColor="text1"/>
          <w:lang w:eastAsia="de-DE"/>
        </w:rPr>
        <w:t> </w:t>
      </w:r>
      <w:r w:rsidRPr="003A1386">
        <w:rPr>
          <w:rFonts w:ascii="Century Gothic" w:eastAsia="Times New Roman" w:hAnsi="Century Gothic" w:cs="Times New Roman"/>
          <w:color w:val="000000" w:themeColor="text1"/>
          <w:lang w:eastAsia="de-DE"/>
        </w:rPr>
        <w:t xml:space="preserve">52538 </w:t>
      </w:r>
      <w:proofErr w:type="spellStart"/>
      <w:r w:rsidRPr="003A1386">
        <w:rPr>
          <w:rFonts w:ascii="Century Gothic" w:eastAsia="Times New Roman" w:hAnsi="Century Gothic" w:cs="Times New Roman"/>
          <w:color w:val="000000" w:themeColor="text1"/>
          <w:lang w:eastAsia="de-DE"/>
        </w:rPr>
        <w:t>Selfkant</w:t>
      </w:r>
      <w:proofErr w:type="spellEnd"/>
      <w:r w:rsidRPr="003A1386">
        <w:rPr>
          <w:rFonts w:ascii="Century Gothic" w:eastAsia="Times New Roman" w:hAnsi="Century Gothic" w:cs="Times New Roman"/>
          <w:color w:val="000000" w:themeColor="text1"/>
          <w:lang w:eastAsia="de-DE"/>
        </w:rPr>
        <w:t xml:space="preserve"> gegenüber erklärt hat (Zitat):</w:t>
      </w:r>
    </w:p>
    <w:p w14:paraId="44B38B87"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„Ich, Gunhild Jette </w:t>
      </w:r>
      <w:proofErr w:type="spellStart"/>
      <w:r w:rsidRPr="003A1386">
        <w:rPr>
          <w:rFonts w:ascii="Century Gothic" w:eastAsia="Times New Roman" w:hAnsi="Century Gothic" w:cs="Times New Roman"/>
          <w:color w:val="000000" w:themeColor="text1"/>
          <w:lang w:eastAsia="de-DE"/>
        </w:rPr>
        <w:t>Limberg</w:t>
      </w:r>
      <w:proofErr w:type="spellEnd"/>
      <w:r w:rsidRPr="003A1386">
        <w:rPr>
          <w:rFonts w:ascii="Century Gothic" w:eastAsia="Times New Roman" w:hAnsi="Century Gothic" w:cs="Times New Roman"/>
          <w:color w:val="000000" w:themeColor="text1"/>
          <w:lang w:eastAsia="de-DE"/>
        </w:rPr>
        <w:t>-Diers bin approbierte Ärztin. Ich versichere hiermit aufgrund meiner Erfahrungen und meiner medizinischen Kenntnisse, ohne Anspruch auf Vollständigkeit, nach bestem Wissen und Gewissen wie folgt: </w:t>
      </w:r>
    </w:p>
    <w:p w14:paraId="36FC8F8A" w14:textId="77777777" w:rsidR="003A1386" w:rsidRPr="003A1386" w:rsidRDefault="003A1386" w:rsidP="003A1386">
      <w:pPr>
        <w:spacing w:before="100" w:beforeAutospacing="1"/>
        <w:ind w:left="74" w:right="74"/>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Die von Rechtsanwalt Wilfried Schmitz in seinem o. g. Antrag getätigten Aussagen bzgl. negativer gesundheitlicher Auswirkungen durch das Tragen von Gesichtsmasken sind nach meinem Dafürhalten korrekt und ich teile seine Bedenken vollumfänglich. </w:t>
      </w:r>
    </w:p>
    <w:p w14:paraId="121B69BE" w14:textId="77777777" w:rsidR="003A1386" w:rsidRPr="003A1386" w:rsidRDefault="003A1386" w:rsidP="003A1386">
      <w:pPr>
        <w:spacing w:before="100" w:beforeAutospacing="1" w:after="476"/>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Um Wiederholungen zu vermeiden verweise ich diesbezüglich ausdrücklich auf die von Herrn RA Schmitz dem Gericht vorgelegte medizinische Dissertation meiner Kollegin Ulrike Butz mit dem Titel „Rückatmung von Kohlendioxid bei Verwendung von Operationsmasken als hygienischer Mundschutz an medizinischem Fachpersonal“ aus dem Jahre 2004. Die Interpretation dieser Dissertation durch Herrn Rechtsanwalt Schmitz ist meines Erachtens korrekt.</w:t>
      </w:r>
    </w:p>
    <w:p w14:paraId="40B451E0" w14:textId="77777777" w:rsidR="003A1386" w:rsidRPr="003A1386" w:rsidRDefault="003A1386" w:rsidP="003A1386">
      <w:pPr>
        <w:spacing w:before="100" w:beforeAutospacing="1"/>
        <w:ind w:left="72" w:right="720"/>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Zusammenfassend stelle ich fest (Details sind bitte dem Antrag des Herrn RA Schmitz zu entnehmen):</w:t>
      </w:r>
    </w:p>
    <w:p w14:paraId="60B5CC86" w14:textId="77777777" w:rsidR="003A1386" w:rsidRPr="003A1386" w:rsidRDefault="003A1386" w:rsidP="003A1386">
      <w:pPr>
        <w:spacing w:before="100" w:beforeAutospacing="1"/>
        <w:ind w:left="72" w:right="1296"/>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Durch längere, insbesondere nicht fachgerechte Nutzung eines Mund-Nasenschutzes ergeben sich folgende Probleme: </w:t>
      </w:r>
    </w:p>
    <w:p w14:paraId="39741BD4" w14:textId="77777777" w:rsidR="003A1386" w:rsidRPr="003A1386" w:rsidRDefault="003A1386" w:rsidP="003A1386">
      <w:pPr>
        <w:spacing w:before="100" w:beforeAutospacing="1"/>
        <w:ind w:left="792" w:right="504" w:hanging="360"/>
        <w:textAlignment w:val="baseline"/>
        <w:rPr>
          <w:rFonts w:ascii="Helvetica" w:eastAsia="Times New Roman" w:hAnsi="Helvetica" w:cs="Times New Roman"/>
          <w:color w:val="000000" w:themeColor="text1"/>
          <w:lang w:eastAsia="de-DE"/>
        </w:rPr>
      </w:pPr>
      <w:r w:rsidRPr="003A1386">
        <w:rPr>
          <w:rFonts w:ascii="Helvetica" w:eastAsia="Times New Roman" w:hAnsi="Helvetica" w:cs="Times New Roman"/>
          <w:color w:val="000000" w:themeColor="text1"/>
          <w:lang w:eastAsia="de-DE"/>
        </w:rPr>
        <w:t>1.</w:t>
      </w:r>
      <w:r w:rsidRPr="003A1386">
        <w:rPr>
          <w:rFonts w:ascii="Times New Roman" w:eastAsia="Times New Roman" w:hAnsi="Times New Roman" w:cs="Times New Roman"/>
          <w:color w:val="000000" w:themeColor="text1"/>
          <w:lang w:eastAsia="de-DE"/>
        </w:rPr>
        <w:t>       </w:t>
      </w:r>
      <w:r w:rsidRPr="003A1386">
        <w:rPr>
          <w:rFonts w:ascii="Century Gothic" w:eastAsia="Times New Roman" w:hAnsi="Century Gothic" w:cs="Times New Roman"/>
          <w:color w:val="000000" w:themeColor="text1"/>
          <w:lang w:eastAsia="de-DE"/>
        </w:rPr>
        <w:t>Der Träger (Laie) ist geneigt, sich in falscher Sicherheit zu wähnen und in Folge den einzig sicheren Weg eine Ansteckung zu vermeiden: Der Mindestabstand, wird häufig nicht mehr eingehalten. </w:t>
      </w:r>
    </w:p>
    <w:p w14:paraId="365C641D" w14:textId="77777777" w:rsidR="003A1386" w:rsidRPr="003A1386" w:rsidRDefault="003A1386" w:rsidP="003A1386">
      <w:pPr>
        <w:spacing w:before="100" w:beforeAutospacing="1"/>
        <w:ind w:left="792" w:right="504" w:hanging="360"/>
        <w:textAlignment w:val="baseline"/>
        <w:rPr>
          <w:rFonts w:ascii="Helvetica" w:eastAsia="Times New Roman" w:hAnsi="Helvetica" w:cs="Times New Roman"/>
          <w:color w:val="000000" w:themeColor="text1"/>
          <w:lang w:eastAsia="de-DE"/>
        </w:rPr>
      </w:pPr>
      <w:r w:rsidRPr="003A1386">
        <w:rPr>
          <w:rFonts w:ascii="Helvetica" w:eastAsia="Times New Roman" w:hAnsi="Helvetica" w:cs="Times New Roman"/>
          <w:color w:val="000000" w:themeColor="text1"/>
          <w:lang w:eastAsia="de-DE"/>
        </w:rPr>
        <w:lastRenderedPageBreak/>
        <w:t>2.</w:t>
      </w:r>
      <w:r w:rsidRPr="003A1386">
        <w:rPr>
          <w:rFonts w:ascii="Times New Roman" w:eastAsia="Times New Roman" w:hAnsi="Times New Roman" w:cs="Times New Roman"/>
          <w:color w:val="000000" w:themeColor="text1"/>
          <w:lang w:eastAsia="de-DE"/>
        </w:rPr>
        <w:t>       </w:t>
      </w:r>
      <w:r w:rsidRPr="003A1386">
        <w:rPr>
          <w:rFonts w:ascii="Century Gothic" w:eastAsia="Times New Roman" w:hAnsi="Century Gothic" w:cs="Times New Roman"/>
          <w:color w:val="000000" w:themeColor="text1"/>
          <w:lang w:eastAsia="de-DE"/>
        </w:rPr>
        <w:t>Durch unsachgemäßen Gebrauch des Schutzes kommt es zu Erhöhung der Kontaminationsgefahr (Unerwünschte Verunreinigung auf Flächen, Körperteilen). </w:t>
      </w:r>
    </w:p>
    <w:p w14:paraId="11798D0C" w14:textId="77777777" w:rsidR="003A1386" w:rsidRPr="003A1386" w:rsidRDefault="003A1386" w:rsidP="003A1386">
      <w:pPr>
        <w:spacing w:before="100" w:beforeAutospacing="1"/>
        <w:ind w:left="792" w:right="504" w:hanging="360"/>
        <w:textAlignment w:val="baseline"/>
        <w:rPr>
          <w:rFonts w:ascii="Helvetica" w:eastAsia="Times New Roman" w:hAnsi="Helvetica" w:cs="Times New Roman"/>
          <w:color w:val="000000" w:themeColor="text1"/>
          <w:lang w:eastAsia="de-DE"/>
        </w:rPr>
      </w:pPr>
      <w:r w:rsidRPr="003A1386">
        <w:rPr>
          <w:rFonts w:ascii="Helvetica" w:eastAsia="Times New Roman" w:hAnsi="Helvetica" w:cs="Times New Roman"/>
          <w:color w:val="000000" w:themeColor="text1"/>
          <w:lang w:eastAsia="de-DE"/>
        </w:rPr>
        <w:t>3.</w:t>
      </w:r>
      <w:r w:rsidRPr="003A1386">
        <w:rPr>
          <w:rFonts w:ascii="Times New Roman" w:eastAsia="Times New Roman" w:hAnsi="Times New Roman" w:cs="Times New Roman"/>
          <w:color w:val="000000" w:themeColor="text1"/>
          <w:lang w:eastAsia="de-DE"/>
        </w:rPr>
        <w:t>       </w:t>
      </w:r>
      <w:r w:rsidRPr="003A1386">
        <w:rPr>
          <w:rFonts w:ascii="Century Gothic" w:eastAsia="Times New Roman" w:hAnsi="Century Gothic" w:cs="Times New Roman"/>
          <w:color w:val="000000" w:themeColor="text1"/>
          <w:lang w:eastAsia="de-DE"/>
        </w:rPr>
        <w:t>Es bildet sich in dem Atemschutz (egal ob Maske oder Tuch) eine sog. „feuchte Kammer durch die Atemluft. Erreger jeglicher Art (ob nun Virus oder Bakterien) lieben ein feucht-warmes Milieu, in dem sie sich dann vermehrt reproduzieren. </w:t>
      </w:r>
    </w:p>
    <w:p w14:paraId="7F24B709" w14:textId="77777777" w:rsidR="003A1386" w:rsidRPr="003A1386" w:rsidRDefault="003A1386" w:rsidP="003A1386">
      <w:pPr>
        <w:spacing w:before="100" w:beforeAutospacing="1"/>
        <w:ind w:left="792" w:right="288" w:hanging="360"/>
        <w:textAlignment w:val="baseline"/>
        <w:rPr>
          <w:rFonts w:ascii="Helvetica" w:eastAsia="Times New Roman" w:hAnsi="Helvetica" w:cs="Times New Roman"/>
          <w:color w:val="000000" w:themeColor="text1"/>
          <w:lang w:eastAsia="de-DE"/>
        </w:rPr>
      </w:pPr>
      <w:r w:rsidRPr="003A1386">
        <w:rPr>
          <w:rFonts w:ascii="Helvetica" w:eastAsia="Times New Roman" w:hAnsi="Helvetica" w:cs="Times New Roman"/>
          <w:color w:val="000000" w:themeColor="text1"/>
          <w:lang w:eastAsia="de-DE"/>
        </w:rPr>
        <w:t>4.</w:t>
      </w:r>
      <w:r w:rsidRPr="003A1386">
        <w:rPr>
          <w:rFonts w:ascii="Times New Roman" w:eastAsia="Times New Roman" w:hAnsi="Times New Roman" w:cs="Times New Roman"/>
          <w:color w:val="000000" w:themeColor="text1"/>
          <w:lang w:eastAsia="de-DE"/>
        </w:rPr>
        <w:t>       </w:t>
      </w:r>
      <w:r w:rsidRPr="003A1386">
        <w:rPr>
          <w:rFonts w:ascii="Century Gothic" w:eastAsia="Times New Roman" w:hAnsi="Century Gothic" w:cs="Times New Roman"/>
          <w:color w:val="000000" w:themeColor="text1"/>
          <w:lang w:eastAsia="de-DE"/>
        </w:rPr>
        <w:t>Durch den Mund-Nasenschutz wird die Aufnahme von Sauerstoff reduziert und vermehrt bereits abgeatmetes Kohlendioxid zurückgeatmet. Die Veränderung der entsprechenden Blutgaskonzentrationen ist wissenschaftlich nachweisbar, wie in der Dissertation von Dr. med. Ulrike Butz dargestellt. Durch eine Minderversorgung der Lunge mit Sauerstoff ist das Lungengewebe leichter und schneller für Keime jeglicher Art, somit auch das sog. Corona-Virus, angreifbar. Durch die Erhöhung des Kohlendioxidspiegels im Blut kann es zu verschiedenen, z.T. gravierenden Auswirkungen kommen. Details entnehmen Sie bitte dem Antrag Schmitz respektive insbes. der o.g. Dissertation. Schwerpunktmäßig vorbelastete Patienten (Asthma, Allergie, COPD=chronisch obstruktive Lungenerkrankung) und Personen mit Angststörungen sind hier besonders gefährdet. </w:t>
      </w:r>
    </w:p>
    <w:p w14:paraId="3E8EBE85" w14:textId="77777777" w:rsidR="003A1386" w:rsidRPr="003A1386" w:rsidRDefault="003A1386" w:rsidP="003A1386">
      <w:pPr>
        <w:spacing w:before="100" w:beforeAutospacing="1"/>
        <w:ind w:left="792" w:right="72" w:hanging="360"/>
        <w:textAlignment w:val="baseline"/>
        <w:rPr>
          <w:rFonts w:ascii="Helvetica" w:eastAsia="Times New Roman" w:hAnsi="Helvetica" w:cs="Times New Roman"/>
          <w:color w:val="000000" w:themeColor="text1"/>
          <w:lang w:eastAsia="de-DE"/>
        </w:rPr>
      </w:pPr>
      <w:r w:rsidRPr="003A1386">
        <w:rPr>
          <w:rFonts w:ascii="Helvetica" w:eastAsia="Times New Roman" w:hAnsi="Helvetica" w:cs="Times New Roman"/>
          <w:color w:val="000000" w:themeColor="text1"/>
          <w:lang w:eastAsia="de-DE"/>
        </w:rPr>
        <w:t>5.</w:t>
      </w:r>
      <w:r w:rsidRPr="003A1386">
        <w:rPr>
          <w:rFonts w:ascii="Times New Roman" w:eastAsia="Times New Roman" w:hAnsi="Times New Roman" w:cs="Times New Roman"/>
          <w:color w:val="000000" w:themeColor="text1"/>
          <w:lang w:eastAsia="de-DE"/>
        </w:rPr>
        <w:t>    </w:t>
      </w:r>
      <w:proofErr w:type="gramStart"/>
      <w:r w:rsidRPr="003A1386">
        <w:rPr>
          <w:rFonts w:ascii="Times New Roman" w:eastAsia="Times New Roman" w:hAnsi="Times New Roman" w:cs="Times New Roman"/>
          <w:color w:val="000000" w:themeColor="text1"/>
          <w:lang w:eastAsia="de-DE"/>
        </w:rPr>
        <w:t>   </w:t>
      </w:r>
      <w:r w:rsidRPr="003A1386">
        <w:rPr>
          <w:rFonts w:ascii="Century Gothic" w:eastAsia="Times New Roman" w:hAnsi="Century Gothic" w:cs="Times New Roman"/>
          <w:color w:val="000000" w:themeColor="text1"/>
          <w:lang w:eastAsia="de-DE"/>
        </w:rPr>
        <w:t>(</w:t>
      </w:r>
      <w:proofErr w:type="gramEnd"/>
      <w:r w:rsidRPr="003A1386">
        <w:rPr>
          <w:rFonts w:ascii="Century Gothic" w:eastAsia="Times New Roman" w:hAnsi="Century Gothic" w:cs="Times New Roman"/>
          <w:color w:val="000000" w:themeColor="text1"/>
          <w:lang w:eastAsia="de-DE"/>
        </w:rPr>
        <w:t>Kleine) Kinder, geistig Behinderte und Demente werden durch das eigene und fremde Tragen eines Mund-Nasenschutzes nicht nur körperlich beeinträchtigt, sondern zusätzlich seelisch traumatisiert und verängstigt.</w:t>
      </w:r>
    </w:p>
    <w:p w14:paraId="052FBDAD" w14:textId="77777777" w:rsidR="003A1386" w:rsidRPr="003A1386" w:rsidRDefault="003A1386" w:rsidP="003A1386">
      <w:pPr>
        <w:spacing w:before="100" w:beforeAutospacing="1"/>
        <w:ind w:left="74" w:right="505"/>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Insgesamt betrachte ich persönlich die allgemeine Pflicht zum Tragen eines Mund-Nasenschutzes angesichts der wissenschaftlich nachgewiesenen, fehlenden positiven Auswirkungen als nicht nur unverhältnismäßig, sondern als einen massiven Eingriff in die körperliche Unversehrtheit bis hin zur Körperverletzung.“ (</w:t>
      </w:r>
      <w:r w:rsidRPr="003A1386">
        <w:rPr>
          <w:rFonts w:ascii="Century Gothic" w:eastAsia="Times New Roman" w:hAnsi="Century Gothic" w:cs="Times New Roman"/>
          <w:b/>
          <w:bCs/>
          <w:color w:val="000000" w:themeColor="text1"/>
          <w:lang w:eastAsia="de-DE"/>
        </w:rPr>
        <w:t>Zitat Ende</w:t>
      </w:r>
      <w:r w:rsidRPr="003A1386">
        <w:rPr>
          <w:rFonts w:ascii="Century Gothic" w:eastAsia="Times New Roman" w:hAnsi="Century Gothic" w:cs="Times New Roman"/>
          <w:color w:val="000000" w:themeColor="text1"/>
          <w:lang w:eastAsia="de-DE"/>
        </w:rPr>
        <w:t>) </w:t>
      </w:r>
    </w:p>
    <w:p w14:paraId="138C42A8" w14:textId="77777777" w:rsidR="003A1386" w:rsidRPr="003A1386" w:rsidRDefault="003A1386" w:rsidP="003A1386">
      <w:pPr>
        <w:rPr>
          <w:rFonts w:ascii="Calibri" w:eastAsia="Times New Roman" w:hAnsi="Calibri" w:cs="Calibri"/>
          <w:color w:val="000000" w:themeColor="text1"/>
          <w:lang w:eastAsia="de-DE"/>
        </w:rPr>
      </w:pPr>
      <w:r w:rsidRPr="003A1386">
        <w:rPr>
          <w:rFonts w:ascii="Calibri" w:eastAsia="Times New Roman" w:hAnsi="Calibri" w:cs="Calibri"/>
          <w:color w:val="000000" w:themeColor="text1"/>
          <w:lang w:eastAsia="de-DE"/>
        </w:rPr>
        <w:t> </w:t>
      </w:r>
    </w:p>
    <w:p w14:paraId="06E5F257" w14:textId="77777777" w:rsidR="003A1386" w:rsidRPr="003A1386" w:rsidRDefault="003A1386" w:rsidP="003A1386">
      <w:pPr>
        <w:spacing w:before="100" w:beforeAutospacing="1" w:after="308"/>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IV. </w:t>
      </w:r>
    </w:p>
    <w:p w14:paraId="3E8E95C6"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Für die hier Beschuldigten besteht die strengste Pflicht, Leben und Gesundheit der Menschen in diesem Lande zu schützen, was eine Garantenstellung i.S. des § 13 StGB begründet und somit im Falle einer (vorsätzlichen) Verletzung dieser Schutzpflicht – in Verbindung mit den jeweils einschlägigen Straftatbeständen – zumindest (auch) eine Strafbarkeit wegen Unterlassen begründen kann.</w:t>
      </w:r>
    </w:p>
    <w:p w14:paraId="7F14A02C" w14:textId="77777777" w:rsidR="003A1386" w:rsidRPr="003A1386" w:rsidRDefault="003A1386" w:rsidP="003A1386">
      <w:pPr>
        <w:spacing w:before="100" w:beforeAutospacing="1" w:after="106"/>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 xml:space="preserve">Nach ständiger Rechtsprechung des </w:t>
      </w:r>
      <w:proofErr w:type="spellStart"/>
      <w:r w:rsidRPr="003A1386">
        <w:rPr>
          <w:rFonts w:ascii="Century Gothic" w:eastAsia="Times New Roman" w:hAnsi="Century Gothic" w:cs="Times New Roman"/>
          <w:b/>
          <w:bCs/>
          <w:color w:val="000000" w:themeColor="text1"/>
          <w:lang w:eastAsia="de-DE"/>
        </w:rPr>
        <w:t>BVerfGs</w:t>
      </w:r>
      <w:proofErr w:type="spellEnd"/>
      <w:r w:rsidRPr="003A1386">
        <w:rPr>
          <w:rFonts w:ascii="Century Gothic" w:eastAsia="Times New Roman" w:hAnsi="Century Gothic" w:cs="Times New Roman"/>
          <w:b/>
          <w:bCs/>
          <w:color w:val="000000" w:themeColor="text1"/>
          <w:lang w:eastAsia="de-DE"/>
        </w:rPr>
        <w:t xml:space="preserve"> gilt (Zitat): </w:t>
      </w:r>
    </w:p>
    <w:p w14:paraId="5551B09E" w14:textId="77777777" w:rsidR="003A1386" w:rsidRPr="003A1386" w:rsidRDefault="003A1386" w:rsidP="003A1386">
      <w:pPr>
        <w:spacing w:before="100" w:beforeAutospacing="1"/>
        <w:ind w:lef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lastRenderedPageBreak/>
        <w:t>„</w:t>
      </w:r>
      <w:r w:rsidRPr="003A1386">
        <w:rPr>
          <w:rFonts w:ascii="Century Gothic" w:eastAsia="Times New Roman" w:hAnsi="Century Gothic" w:cs="Times New Roman"/>
          <w:color w:val="000000" w:themeColor="text1"/>
          <w:lang w:eastAsia="de-DE"/>
        </w:rPr>
        <w:t xml:space="preserve">In seinem klassischen Gehalt schützt Art. 2 Abs. 2 Satz 1 GG das Recht auf Leben und körperliche Unversehrtheit vor staatlichen Eingriffen. Nach der Rechtsprechung des Bundesverfassungsgerichts erschöpft sich das Grundrecht jedoch nicht in einem subjektiven Abwehrrecht gegenüber solchen Eingriffen. Aus ihm ist vielmehr auch eine Schutzpflicht des Staates und seiner Organe für das geschützte Rechtsgut abzuleiten, deren Vernachlässigung von dem Betroffenen grundsätzlich mit der Verfassungsbeschwerde geltend gemacht werden kann (vgl. BVerfGE 77, 170 &lt;214&gt;; 77, 381 &lt;402 f.&gt;). Die Schutzpflicht gebietet dem Staat, sich schützend und fördernd vor gefährdetes menschliches Leben zu stellen, es insbesondere vor rechtswidrigen Eingriffen Dritter zu bewahren (vgl. BVerfGE 39, 1 &lt;42&gt;; 46, 160 &lt;164&gt;; 49, 89 &lt;141 f.&gt;; 53, 30 &lt;57&gt;; 56, 54 &lt;73&gt;). Eine solche Schutzpflicht besteht auch hinsichtlich der Missbrauchsgefahren, die vom Umgang mit Schusswaffen ausgehen (vgl. </w:t>
      </w:r>
      <w:proofErr w:type="spellStart"/>
      <w:r w:rsidRPr="003A1386">
        <w:rPr>
          <w:rFonts w:ascii="Century Gothic" w:eastAsia="Times New Roman" w:hAnsi="Century Gothic" w:cs="Times New Roman"/>
          <w:color w:val="000000" w:themeColor="text1"/>
          <w:lang w:eastAsia="de-DE"/>
        </w:rPr>
        <w:t>BVerfGK</w:t>
      </w:r>
      <w:proofErr w:type="spellEnd"/>
      <w:r w:rsidRPr="003A1386">
        <w:rPr>
          <w:rFonts w:ascii="Century Gothic" w:eastAsia="Times New Roman" w:hAnsi="Century Gothic" w:cs="Times New Roman"/>
          <w:color w:val="000000" w:themeColor="text1"/>
          <w:lang w:eastAsia="de-DE"/>
        </w:rPr>
        <w:t xml:space="preserve"> 1, 95 &lt;98&gt;). </w:t>
      </w:r>
    </w:p>
    <w:p w14:paraId="39F18852" w14:textId="77777777" w:rsidR="003A1386" w:rsidRPr="003A1386" w:rsidRDefault="003A1386" w:rsidP="003A1386">
      <w:pPr>
        <w:spacing w:before="100" w:beforeAutospacing="1"/>
        <w:ind w:lef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Bei der Erfüllung dieser Schutzpflicht aus Art. 2 Abs. 2 Satz 1 GG kommt dem Gesetzgeber wie der vollziehenden Gewalt jedoch ein weiter Einschätzungs-, Wertungs- und Gestaltungsspielraum zu (vgl. BVerfGE 77, 170 &lt;214&gt;). Die Entscheidung, welche Maßnahmen geboten sind, kann nur begrenzt nachgeprüft werden. Das Bundesverfassungsgericht kann eine Verletzung der Schutzpflicht daher nur dann feststellen, wenn die öffentliche Gewalt Schutzvorkehrungen überhaupt nicht getroffen hat oder </w:t>
      </w:r>
      <w:r w:rsidRPr="003A1386">
        <w:rPr>
          <w:rFonts w:ascii="Century Gothic" w:eastAsia="Times New Roman" w:hAnsi="Century Gothic" w:cs="Times New Roman"/>
          <w:b/>
          <w:bCs/>
          <w:color w:val="000000" w:themeColor="text1"/>
          <w:lang w:eastAsia="de-DE"/>
        </w:rPr>
        <w:t>die ergriffenen Maßnahmen gänzlich ungeeignet oder völlig unzulänglich sind, das gebotene Schutzziel zu erreichen </w:t>
      </w:r>
      <w:r w:rsidRPr="003A1386">
        <w:rPr>
          <w:rFonts w:ascii="Century Gothic" w:eastAsia="Times New Roman" w:hAnsi="Century Gothic" w:cs="Times New Roman"/>
          <w:color w:val="000000" w:themeColor="text1"/>
          <w:lang w:eastAsia="de-DE"/>
        </w:rPr>
        <w:t xml:space="preserve">(vgl. BVerfGE 56, 54 &lt;80 f.&gt;; 77, 381 &lt;405&gt;; 79, 174 &lt;202&gt;; </w:t>
      </w:r>
      <w:proofErr w:type="spellStart"/>
      <w:r w:rsidRPr="003A1386">
        <w:rPr>
          <w:rFonts w:ascii="Century Gothic" w:eastAsia="Times New Roman" w:hAnsi="Century Gothic" w:cs="Times New Roman"/>
          <w:color w:val="000000" w:themeColor="text1"/>
          <w:lang w:eastAsia="de-DE"/>
        </w:rPr>
        <w:t>stRspr</w:t>
      </w:r>
      <w:proofErr w:type="spellEnd"/>
      <w:r w:rsidRPr="003A1386">
        <w:rPr>
          <w:rFonts w:ascii="Century Gothic" w:eastAsia="Times New Roman" w:hAnsi="Century Gothic" w:cs="Times New Roman"/>
          <w:color w:val="000000" w:themeColor="text1"/>
          <w:lang w:eastAsia="de-DE"/>
        </w:rPr>
        <w:t xml:space="preserve">).“ (BVerfG – 2 </w:t>
      </w:r>
      <w:proofErr w:type="spellStart"/>
      <w:r w:rsidRPr="003A1386">
        <w:rPr>
          <w:rFonts w:ascii="Century Gothic" w:eastAsia="Times New Roman" w:hAnsi="Century Gothic" w:cs="Times New Roman"/>
          <w:color w:val="000000" w:themeColor="text1"/>
          <w:lang w:eastAsia="de-DE"/>
        </w:rPr>
        <w:t>BvR</w:t>
      </w:r>
      <w:proofErr w:type="spellEnd"/>
      <w:r w:rsidRPr="003A1386">
        <w:rPr>
          <w:rFonts w:ascii="Century Gothic" w:eastAsia="Times New Roman" w:hAnsi="Century Gothic" w:cs="Times New Roman"/>
          <w:color w:val="000000" w:themeColor="text1"/>
          <w:lang w:eastAsia="de-DE"/>
        </w:rPr>
        <w:t xml:space="preserve"> 1676/10) </w:t>
      </w:r>
    </w:p>
    <w:p w14:paraId="0207935A" w14:textId="77777777" w:rsidR="003A1386" w:rsidRPr="003A1386" w:rsidRDefault="003A1386" w:rsidP="003A1386">
      <w:pPr>
        <w:rPr>
          <w:rFonts w:ascii="Calibri" w:eastAsia="Times New Roman" w:hAnsi="Calibri" w:cs="Calibri"/>
          <w:color w:val="000000" w:themeColor="text1"/>
          <w:lang w:eastAsia="de-DE"/>
        </w:rPr>
      </w:pPr>
      <w:r w:rsidRPr="003A1386">
        <w:rPr>
          <w:rFonts w:ascii="Calibri" w:eastAsia="Times New Roman" w:hAnsi="Calibri" w:cs="Calibri"/>
          <w:color w:val="000000" w:themeColor="text1"/>
          <w:lang w:eastAsia="de-DE"/>
        </w:rPr>
        <w:t> </w:t>
      </w:r>
    </w:p>
    <w:p w14:paraId="77AC83D6" w14:textId="77777777" w:rsidR="003A1386" w:rsidRPr="003A1386" w:rsidRDefault="003A1386" w:rsidP="003A1386">
      <w:pPr>
        <w:spacing w:before="100" w:beforeAutospacing="1"/>
        <w:ind w:lef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w:t>
      </w:r>
      <w:r w:rsidRPr="003A1386">
        <w:rPr>
          <w:rFonts w:ascii="Century Gothic" w:eastAsia="Times New Roman" w:hAnsi="Century Gothic" w:cs="Times New Roman"/>
          <w:color w:val="000000" w:themeColor="text1"/>
          <w:lang w:eastAsia="de-DE"/>
        </w:rPr>
        <w:t xml:space="preserve">In seinem klassischen Gehalt schützt Art. 2 Abs. 2 Satz 1 GG das Recht auf Leben und körperliche Unversehrtheit vor staatlichen Eingriffen. Nach der Rechtsprechung des Bundesverfassungsgerichts erschöpft sich das Grundrecht jedoch nicht in einem subjektiven Abwehrrecht gegenüber solchen Eingriffen. Aus ihm ist vielmehr auch eine Schutzpflicht des Staates und seiner Organe für das geschützte Rechtsgut abzuleiten, deren Vernachlässigung von dem Betroffenen grundsätzlich mit der Verfassungsbeschwerde geltend gemacht werden kann (vgl. BVerfGE 77, 170 &lt;214&gt;; 77, 381 &lt;402 f.&gt;). Die Schutzpflicht gebietet dem Staat, sich schützend und fördernd vor gefährdetes menschliches Leben zu stellen, es insbesondere vor rechtswidrigen Eingriffen Dritter zu bewahren (vgl. BVerfGE 39, 1 &lt;42&gt;; 46, 160 &lt;164&gt;; 49, 89 &lt;141 f.&gt;; 53, 30 &lt;57&gt;; 56, 54 &lt;73&gt;). Eine solche Schutzpflicht besteht auch hinsichtlich der Missbrauchsgefahren, die vom Umgang mit Schusswaffen ausgehen (vgl. </w:t>
      </w:r>
      <w:proofErr w:type="spellStart"/>
      <w:r w:rsidRPr="003A1386">
        <w:rPr>
          <w:rFonts w:ascii="Century Gothic" w:eastAsia="Times New Roman" w:hAnsi="Century Gothic" w:cs="Times New Roman"/>
          <w:color w:val="000000" w:themeColor="text1"/>
          <w:lang w:eastAsia="de-DE"/>
        </w:rPr>
        <w:t>BVerfGK</w:t>
      </w:r>
      <w:proofErr w:type="spellEnd"/>
      <w:r w:rsidRPr="003A1386">
        <w:rPr>
          <w:rFonts w:ascii="Century Gothic" w:eastAsia="Times New Roman" w:hAnsi="Century Gothic" w:cs="Times New Roman"/>
          <w:color w:val="000000" w:themeColor="text1"/>
          <w:lang w:eastAsia="de-DE"/>
        </w:rPr>
        <w:t xml:space="preserve"> 1, 95 &lt;98&gt;). </w:t>
      </w:r>
    </w:p>
    <w:p w14:paraId="304AA607" w14:textId="77777777" w:rsidR="003A1386" w:rsidRPr="003A1386" w:rsidRDefault="003A1386" w:rsidP="003A1386">
      <w:pPr>
        <w:spacing w:before="100" w:beforeAutospacing="1"/>
        <w:ind w:lef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Bei der Erfüllung dieser Schutzpflicht aus Art. 2 Abs. 2 Satz 1 GG kommt dem Gesetzgeber wie der vollziehenden Gewalt jedoch ein weiter Einschätzungs-, Wertungs- und Gestaltungsspielraum zu (vgl. BVerfGE 77, 170 &lt;214&gt;). Die Entscheidung, welche Maßnahmen geboten sind, kann nur begrenzt nachgeprüft werden. Das Bundesverfassungsgericht kann eine Verletzung der Schutzpflicht daher nur dann feststellen, wenn die öffentliche Gewalt </w:t>
      </w:r>
      <w:r w:rsidRPr="003A1386">
        <w:rPr>
          <w:rFonts w:ascii="Century Gothic" w:eastAsia="Times New Roman" w:hAnsi="Century Gothic" w:cs="Times New Roman"/>
          <w:color w:val="000000" w:themeColor="text1"/>
          <w:lang w:eastAsia="de-DE"/>
        </w:rPr>
        <w:lastRenderedPageBreak/>
        <w:t>Schutzvorkehrungen überhaupt nicht getroffen hat oder </w:t>
      </w:r>
      <w:r w:rsidRPr="003A1386">
        <w:rPr>
          <w:rFonts w:ascii="Century Gothic" w:eastAsia="Times New Roman" w:hAnsi="Century Gothic" w:cs="Times New Roman"/>
          <w:b/>
          <w:bCs/>
          <w:color w:val="000000" w:themeColor="text1"/>
          <w:lang w:eastAsia="de-DE"/>
        </w:rPr>
        <w:t>die ergriffenen Maßnahmen gänzlich ungeeignet oder völlig unzulänglich sind, das gebotene Schutzziel zu erreichen </w:t>
      </w:r>
      <w:r w:rsidRPr="003A1386">
        <w:rPr>
          <w:rFonts w:ascii="Century Gothic" w:eastAsia="Times New Roman" w:hAnsi="Century Gothic" w:cs="Times New Roman"/>
          <w:color w:val="000000" w:themeColor="text1"/>
          <w:lang w:eastAsia="de-DE"/>
        </w:rPr>
        <w:t xml:space="preserve">(vgl. BVerfGE 56, 54 &lt;80 f.&gt;; 77, 381 &lt;405&gt;; 79, 174 &lt;202&gt;; </w:t>
      </w:r>
      <w:proofErr w:type="spellStart"/>
      <w:r w:rsidRPr="003A1386">
        <w:rPr>
          <w:rFonts w:ascii="Century Gothic" w:eastAsia="Times New Roman" w:hAnsi="Century Gothic" w:cs="Times New Roman"/>
          <w:color w:val="000000" w:themeColor="text1"/>
          <w:lang w:eastAsia="de-DE"/>
        </w:rPr>
        <w:t>stRspr</w:t>
      </w:r>
      <w:proofErr w:type="spellEnd"/>
      <w:r w:rsidRPr="003A1386">
        <w:rPr>
          <w:rFonts w:ascii="Century Gothic" w:eastAsia="Times New Roman" w:hAnsi="Century Gothic" w:cs="Times New Roman"/>
          <w:color w:val="000000" w:themeColor="text1"/>
          <w:lang w:eastAsia="de-DE"/>
        </w:rPr>
        <w:t xml:space="preserve">).“ (BVerfG – 2 </w:t>
      </w:r>
      <w:proofErr w:type="spellStart"/>
      <w:r w:rsidRPr="003A1386">
        <w:rPr>
          <w:rFonts w:ascii="Century Gothic" w:eastAsia="Times New Roman" w:hAnsi="Century Gothic" w:cs="Times New Roman"/>
          <w:color w:val="000000" w:themeColor="text1"/>
          <w:lang w:eastAsia="de-DE"/>
        </w:rPr>
        <w:t>BvR</w:t>
      </w:r>
      <w:proofErr w:type="spellEnd"/>
      <w:r w:rsidRPr="003A1386">
        <w:rPr>
          <w:rFonts w:ascii="Century Gothic" w:eastAsia="Times New Roman" w:hAnsi="Century Gothic" w:cs="Times New Roman"/>
          <w:color w:val="000000" w:themeColor="text1"/>
          <w:lang w:eastAsia="de-DE"/>
        </w:rPr>
        <w:t xml:space="preserve"> 1676/10) </w:t>
      </w:r>
    </w:p>
    <w:p w14:paraId="3AD019B5" w14:textId="77777777" w:rsidR="003A1386" w:rsidRPr="003A1386" w:rsidRDefault="003A1386" w:rsidP="003A1386">
      <w:pPr>
        <w:rPr>
          <w:rFonts w:ascii="Calibri" w:eastAsia="Times New Roman" w:hAnsi="Calibri" w:cs="Calibri"/>
          <w:color w:val="000000" w:themeColor="text1"/>
          <w:lang w:eastAsia="de-DE"/>
        </w:rPr>
      </w:pPr>
      <w:r w:rsidRPr="003A1386">
        <w:rPr>
          <w:rFonts w:ascii="Calibri" w:eastAsia="Times New Roman" w:hAnsi="Calibri" w:cs="Calibri"/>
          <w:color w:val="000000" w:themeColor="text1"/>
          <w:lang w:eastAsia="de-DE"/>
        </w:rPr>
        <w:t> </w:t>
      </w:r>
    </w:p>
    <w:p w14:paraId="5C771350" w14:textId="77777777" w:rsidR="003A1386" w:rsidRPr="003A1386" w:rsidRDefault="003A1386" w:rsidP="003A1386">
      <w:pPr>
        <w:spacing w:before="100" w:beforeAutospacing="1" w:after="12"/>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Ich möchte auch daran erinnern, warum alleine schon das Unterlassen der angemessenen Aufklärung der Bevölkerung über Kritik zahlreicher Experten gegen den </w:t>
      </w:r>
      <w:proofErr w:type="spellStart"/>
      <w:r w:rsidRPr="003A1386">
        <w:rPr>
          <w:rFonts w:ascii="Century Gothic" w:eastAsia="Times New Roman" w:hAnsi="Century Gothic" w:cs="Times New Roman"/>
          <w:color w:val="000000" w:themeColor="text1"/>
          <w:lang w:eastAsia="de-DE"/>
        </w:rPr>
        <w:t>Lockdown</w:t>
      </w:r>
      <w:proofErr w:type="spellEnd"/>
      <w:r w:rsidRPr="003A1386">
        <w:rPr>
          <w:rFonts w:ascii="Century Gothic" w:eastAsia="Times New Roman" w:hAnsi="Century Gothic" w:cs="Times New Roman"/>
          <w:color w:val="000000" w:themeColor="text1"/>
          <w:lang w:eastAsia="de-DE"/>
        </w:rPr>
        <w:t xml:space="preserve"> (angeblich) wegen des SARS-CoV-2-Virus und über die wahren Gefahren der 5G-Mobilfunktechnologie (auch) die Grundrechte aller Menschen in diesem Lande, nicht nur die der Kinder, in ihren </w:t>
      </w:r>
      <w:r w:rsidRPr="003A1386">
        <w:rPr>
          <w:rFonts w:ascii="Century Gothic" w:eastAsia="Times New Roman" w:hAnsi="Century Gothic" w:cs="Times New Roman"/>
          <w:b/>
          <w:bCs/>
          <w:color w:val="000000" w:themeColor="text1"/>
          <w:lang w:eastAsia="de-DE"/>
        </w:rPr>
        <w:t>auf Leben und körperliche Unversehrtheit gem. Art. 2 Abs. 2 S. 1</w:t>
      </w:r>
      <w:r w:rsidRPr="003A1386">
        <w:rPr>
          <w:rFonts w:ascii="Century Gothic" w:eastAsia="Times New Roman" w:hAnsi="Century Gothic" w:cs="Times New Roman"/>
          <w:color w:val="000000" w:themeColor="text1"/>
          <w:lang w:eastAsia="de-DE"/>
        </w:rPr>
        <w:t> GG verletzt hat und immer noch verletzt.</w:t>
      </w:r>
    </w:p>
    <w:p w14:paraId="5F2CC6BE"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Darüber hinaus verkörpert diese Regierungspolitik auch eine Verletzung unserer Menschenwürde gem. Art. 1 Abs. 1 Grundgesetz.</w:t>
      </w:r>
    </w:p>
    <w:p w14:paraId="53D14954"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Wir, die Menschen in diesem Land, fühlen uns durch dieses absurde, offenbar nicht mehr enden wollende Spiel von „Zuckerbrot und Peitsche“ mittlerweile auf den Rang von rechtlosen Systemsklaven reduziert, was jetzt aktuell in dieser Maskenpflicht in Schulen gipfelt und am Ende darauf hinauslaufen soll, dass wir alle, auch unsere Kinder, wie ein Stück Vieh zwangsgeimpft werden sollen, obschon es für einen solchen Impfzwang – das ist jedenfalls meine Meinung - keinerlei wissenschaftliche und auch rechtliche Rechtfertigung gibt.</w:t>
      </w:r>
    </w:p>
    <w:p w14:paraId="1EF70158"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Dass es einen perfiden „Masterplan“ gibt, durch den die Menschen faktisch auf den Rang von beliebig manipulierbaren bzw. „transformierbaren“ dummen Äffchen reduziert werden sollen, ist nunmehr keine „Verschwörungstheorie“ mehr, sondern konkret nachweisbar, siehe folgendes YouTube-Video mit dem Titel „</w:t>
      </w:r>
      <w:r w:rsidRPr="003A1386">
        <w:rPr>
          <w:rFonts w:ascii="Century Gothic" w:eastAsia="Times New Roman" w:hAnsi="Century Gothic" w:cs="Times New Roman"/>
          <w:b/>
          <w:bCs/>
          <w:color w:val="000000" w:themeColor="text1"/>
          <w:lang w:eastAsia="de-DE"/>
        </w:rPr>
        <w:t xml:space="preserve">Der perfide Plan des World </w:t>
      </w:r>
      <w:proofErr w:type="spellStart"/>
      <w:r w:rsidRPr="003A1386">
        <w:rPr>
          <w:rFonts w:ascii="Century Gothic" w:eastAsia="Times New Roman" w:hAnsi="Century Gothic" w:cs="Times New Roman"/>
          <w:b/>
          <w:bCs/>
          <w:color w:val="000000" w:themeColor="text1"/>
          <w:lang w:eastAsia="de-DE"/>
        </w:rPr>
        <w:t>Economic</w:t>
      </w:r>
      <w:proofErr w:type="spellEnd"/>
      <w:r w:rsidRPr="003A1386">
        <w:rPr>
          <w:rFonts w:ascii="Century Gothic" w:eastAsia="Times New Roman" w:hAnsi="Century Gothic" w:cs="Times New Roman"/>
          <w:b/>
          <w:bCs/>
          <w:color w:val="000000" w:themeColor="text1"/>
          <w:lang w:eastAsia="de-DE"/>
        </w:rPr>
        <w:t xml:space="preserve"> Forum</w:t>
      </w:r>
      <w:r w:rsidRPr="003A1386">
        <w:rPr>
          <w:rFonts w:ascii="Century Gothic" w:eastAsia="Times New Roman" w:hAnsi="Century Gothic" w:cs="Times New Roman"/>
          <w:color w:val="000000" w:themeColor="text1"/>
          <w:lang w:eastAsia="de-DE"/>
        </w:rPr>
        <w:t>“ ab Minute 1:55: </w:t>
      </w:r>
    </w:p>
    <w:p w14:paraId="04FB610B" w14:textId="77777777" w:rsidR="003A1386" w:rsidRPr="003A1386" w:rsidRDefault="003A1386" w:rsidP="003A1386">
      <w:pPr>
        <w:spacing w:before="100" w:beforeAutospacing="1"/>
        <w:ind w:left="72" w:right="72"/>
        <w:rPr>
          <w:rFonts w:ascii="Helvetica" w:eastAsia="Times New Roman" w:hAnsi="Helvetica" w:cs="Times New Roman"/>
          <w:color w:val="000000" w:themeColor="text1"/>
          <w:lang w:eastAsia="de-DE"/>
        </w:rPr>
      </w:pPr>
      <w:hyperlink r:id="rId21" w:history="1">
        <w:r w:rsidRPr="003A1386">
          <w:rPr>
            <w:rFonts w:ascii="Century Gothic" w:eastAsia="Times New Roman" w:hAnsi="Century Gothic" w:cs="Times New Roman"/>
            <w:color w:val="000000" w:themeColor="text1"/>
            <w:u w:val="single"/>
            <w:lang w:eastAsia="de-DE"/>
          </w:rPr>
          <w:t>https://www.youtube.com/watch?v=wYf-</w:t>
        </w:r>
      </w:hyperlink>
      <w:r w:rsidRPr="003A1386">
        <w:rPr>
          <w:rFonts w:ascii="Times New Roman" w:eastAsia="Times New Roman" w:hAnsi="Times New Roman" w:cs="Times New Roman"/>
          <w:color w:val="000000" w:themeColor="text1"/>
          <w:lang w:eastAsia="de-DE"/>
        </w:rPr>
        <w:t> </w:t>
      </w:r>
    </w:p>
    <w:p w14:paraId="3AC68ED4" w14:textId="77777777" w:rsidR="003A1386" w:rsidRPr="003A1386" w:rsidRDefault="003A1386" w:rsidP="003A1386">
      <w:pPr>
        <w:spacing w:before="100" w:beforeAutospacing="1"/>
        <w:ind w:left="72" w:righ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3PhzAJM&amp;list=FLCzhxhg0PXUCFr1GBiqSJig&amp;index=2&amp;t=4s </w:t>
      </w:r>
    </w:p>
    <w:p w14:paraId="6E623ED1" w14:textId="77777777" w:rsidR="003A1386" w:rsidRPr="003A1386" w:rsidRDefault="003A1386" w:rsidP="003A1386">
      <w:pPr>
        <w:spacing w:before="100" w:beforeAutospacing="1" w:after="310"/>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In diesem Video findet man die Anleitung, wie man folgende „</w:t>
      </w:r>
      <w:r w:rsidRPr="003A1386">
        <w:rPr>
          <w:rFonts w:ascii="Century Gothic" w:eastAsia="Times New Roman" w:hAnsi="Century Gothic" w:cs="Times New Roman"/>
          <w:b/>
          <w:bCs/>
          <w:color w:val="000000" w:themeColor="text1"/>
          <w:lang w:eastAsia="de-DE"/>
        </w:rPr>
        <w:t xml:space="preserve">COVID-19 Transformation </w:t>
      </w:r>
      <w:proofErr w:type="spellStart"/>
      <w:r w:rsidRPr="003A1386">
        <w:rPr>
          <w:rFonts w:ascii="Century Gothic" w:eastAsia="Times New Roman" w:hAnsi="Century Gothic" w:cs="Times New Roman"/>
          <w:b/>
          <w:bCs/>
          <w:color w:val="000000" w:themeColor="text1"/>
          <w:lang w:eastAsia="de-DE"/>
        </w:rPr>
        <w:t>map</w:t>
      </w:r>
      <w:proofErr w:type="spellEnd"/>
      <w:r w:rsidRPr="003A1386">
        <w:rPr>
          <w:rFonts w:ascii="Century Gothic" w:eastAsia="Times New Roman" w:hAnsi="Century Gothic" w:cs="Times New Roman"/>
          <w:color w:val="000000" w:themeColor="text1"/>
          <w:lang w:eastAsia="de-DE"/>
        </w:rPr>
        <w:t>“ findet...und was sie bedeutet:</w:t>
      </w:r>
    </w:p>
    <w:p w14:paraId="4A10D608" w14:textId="77777777" w:rsidR="003A1386" w:rsidRPr="003A1386" w:rsidRDefault="003A1386" w:rsidP="003A1386">
      <w:pPr>
        <w:spacing w:before="100" w:beforeAutospacing="1" w:after="308"/>
        <w:ind w:left="72" w:right="72"/>
        <w:jc w:val="both"/>
        <w:rPr>
          <w:rFonts w:ascii="Helvetica" w:eastAsia="Times New Roman" w:hAnsi="Helvetica" w:cs="Times New Roman"/>
          <w:color w:val="000000" w:themeColor="text1"/>
          <w:lang w:eastAsia="de-DE"/>
        </w:rPr>
      </w:pPr>
      <w:hyperlink r:id="rId22" w:history="1">
        <w:r w:rsidRPr="003A1386">
          <w:rPr>
            <w:rFonts w:ascii="Century Gothic" w:eastAsia="Times New Roman" w:hAnsi="Century Gothic" w:cs="Times New Roman"/>
            <w:color w:val="000000" w:themeColor="text1"/>
            <w:u w:val="single"/>
            <w:lang w:eastAsia="de-DE"/>
          </w:rPr>
          <w:t>https://intelligence.weforum.org/topics/a1G0X000006O6EHUA0?tab=publi</w:t>
        </w:r>
      </w:hyperlink>
      <w:r w:rsidRPr="003A1386">
        <w:rPr>
          <w:rFonts w:ascii="Century Gothic" w:eastAsia="Times New Roman" w:hAnsi="Century Gothic" w:cs="Times New Roman"/>
          <w:color w:val="000000" w:themeColor="text1"/>
          <w:lang w:eastAsia="de-DE"/>
        </w:rPr>
        <w:t> cations</w:t>
      </w:r>
    </w:p>
    <w:p w14:paraId="02EFBF5C"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Hat die „hohe Politik“ des Landes Bayern jemals über diese unfassbare Anmaßung einer Wirtschaftselite berichtet, die Menschheit im Zuge dieser offenbar inszenierten „Corona“-Krise vollständig „transformieren“ zu wollen?</w:t>
      </w:r>
    </w:p>
    <w:p w14:paraId="428CE6B7"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lastRenderedPageBreak/>
        <w:t>Nicht? Warum nicht? Ist auch nur ein einziges redliches Motiv denkbar, der Öffentlichkeit eine so weitereichende Information zu verschweigen??</w:t>
      </w:r>
    </w:p>
    <w:p w14:paraId="327BE076" w14:textId="77777777" w:rsidR="003A1386" w:rsidRPr="003A1386" w:rsidRDefault="003A1386" w:rsidP="003A1386">
      <w:pPr>
        <w:spacing w:before="100" w:beforeAutospacing="1"/>
        <w:ind w:left="74" w:right="74"/>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Wollen die Regierung und die Mitarbeiter des öffentlich-rechtlichen Rundfunks beispielsweise nicht mitbekommen haben, dass namhafte Experten mit Nachdruck vertreten, dass es überhaupt keine „Pandemie“, ja nicht einmal einen eindeutigen Nachweis für ein neues (gefährliches) Virus, das jetzt den Namen SARS-CoV2 trägt?</w:t>
      </w:r>
    </w:p>
    <w:p w14:paraId="555EE183" w14:textId="77777777" w:rsidR="003A1386" w:rsidRPr="003A1386" w:rsidRDefault="003A1386" w:rsidP="003A1386">
      <w:pPr>
        <w:spacing w:before="100" w:beforeAutospacing="1"/>
        <w:ind w:left="74" w:right="74"/>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Darüber hinaus lassen Politik und der öffentlich-rechtliche Rundfunk jede Debatte darüber vermissen, ob diese </w:t>
      </w:r>
      <w:proofErr w:type="spellStart"/>
      <w:r w:rsidRPr="003A1386">
        <w:rPr>
          <w:rFonts w:ascii="Century Gothic" w:eastAsia="Times New Roman" w:hAnsi="Century Gothic" w:cs="Times New Roman"/>
          <w:color w:val="000000" w:themeColor="text1"/>
          <w:lang w:eastAsia="de-DE"/>
        </w:rPr>
        <w:t>Lockdown</w:t>
      </w:r>
      <w:proofErr w:type="spellEnd"/>
      <w:r w:rsidRPr="003A1386">
        <w:rPr>
          <w:rFonts w:ascii="Century Gothic" w:eastAsia="Times New Roman" w:hAnsi="Century Gothic" w:cs="Times New Roman"/>
          <w:color w:val="000000" w:themeColor="text1"/>
          <w:lang w:eastAsia="de-DE"/>
        </w:rPr>
        <w:t>-Maßnahmen überhaupt geeignet und erforderlich waren und sind, um den von ihnen – angeblich – verfolgten Zweck erreichen zu können.</w:t>
      </w:r>
    </w:p>
    <w:p w14:paraId="33FE45D8"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Wieso wird sowohl von der Politik als auch von der milliardenschweren </w:t>
      </w:r>
      <w:proofErr w:type="spellStart"/>
      <w:r w:rsidRPr="003A1386">
        <w:rPr>
          <w:rFonts w:ascii="Century Gothic" w:eastAsia="Times New Roman" w:hAnsi="Century Gothic" w:cs="Times New Roman"/>
          <w:color w:val="000000" w:themeColor="text1"/>
          <w:lang w:eastAsia="de-DE"/>
        </w:rPr>
        <w:t>öff</w:t>
      </w:r>
      <w:proofErr w:type="spellEnd"/>
      <w:r w:rsidRPr="003A1386">
        <w:rPr>
          <w:rFonts w:ascii="Century Gothic" w:eastAsia="Times New Roman" w:hAnsi="Century Gothic" w:cs="Times New Roman"/>
          <w:color w:val="000000" w:themeColor="text1"/>
          <w:lang w:eastAsia="de-DE"/>
        </w:rPr>
        <w:t>.-rechtl. Rundfunk schlicht die Tatsache ignoriert, dass bislang weder die Existenz eines (neuen) SARS-CoV2-Virus, geschweige denn die Entstehung und – noch viel weniger – das Fortdauern einer „Pandemie“ nachweisbar ist, die in ihrer Gefährlichkeit für die Gesundheit der Bevölkerung über die alljährliche Gefahr einer Grippewelle hinausgeht?</w:t>
      </w:r>
    </w:p>
    <w:p w14:paraId="3CCA2E7C"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Alle Daten und Quellen, die ich nachfolgend aufführe, sind für jedermann leicht zugänglich, teilweise schon seit vielen Monaten und waren somit zumindest teilweise auch schon vor der Verhängung des </w:t>
      </w:r>
      <w:proofErr w:type="spellStart"/>
      <w:r w:rsidRPr="003A1386">
        <w:rPr>
          <w:rFonts w:ascii="Century Gothic" w:eastAsia="Times New Roman" w:hAnsi="Century Gothic" w:cs="Times New Roman"/>
          <w:color w:val="000000" w:themeColor="text1"/>
          <w:lang w:eastAsia="de-DE"/>
        </w:rPr>
        <w:t>Lockdowns</w:t>
      </w:r>
      <w:proofErr w:type="spellEnd"/>
      <w:r w:rsidRPr="003A1386">
        <w:rPr>
          <w:rFonts w:ascii="Century Gothic" w:eastAsia="Times New Roman" w:hAnsi="Century Gothic" w:cs="Times New Roman"/>
          <w:color w:val="000000" w:themeColor="text1"/>
          <w:lang w:eastAsia="de-DE"/>
        </w:rPr>
        <w:t xml:space="preserve"> (ab Ende März 2020) bekannt.</w:t>
      </w:r>
    </w:p>
    <w:p w14:paraId="33661BAC"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Politiker, Beamte und auch Richter, die sich schon seit Monaten beharrlich weigern, die öffentlich erklärten Einwendungen namhafter Experten aus allen Fachbereichen der Medizin oder auch die äußerst wichtige und verdienstvolle „</w:t>
      </w:r>
      <w:r w:rsidRPr="003A1386">
        <w:rPr>
          <w:rFonts w:ascii="Century Gothic" w:eastAsia="Times New Roman" w:hAnsi="Century Gothic" w:cs="Times New Roman"/>
          <w:b/>
          <w:bCs/>
          <w:color w:val="000000" w:themeColor="text1"/>
          <w:lang w:eastAsia="de-DE"/>
        </w:rPr>
        <w:t>KM4-Analyse des Krisenmanagements</w:t>
      </w:r>
      <w:r w:rsidRPr="003A1386">
        <w:rPr>
          <w:rFonts w:ascii="Century Gothic" w:eastAsia="Times New Roman" w:hAnsi="Century Gothic" w:cs="Times New Roman"/>
          <w:color w:val="000000" w:themeColor="text1"/>
          <w:lang w:eastAsia="de-DE"/>
        </w:rPr>
        <w:t>“ des BMI-Mitarbeiters Kohn zur Kenntnis zu nehmen bzw. angemessen zu würdigen, haben sich m.E. schwerer Versäumnisse und Pflichtverstöße schuldig gemacht, weil sie dadurch mit der Gesundheit und dem Leben und auch mit der wirtschaftlichen Existenzgrundlage der Menschen in diesem Lande Poker gespielt haben.</w:t>
      </w:r>
    </w:p>
    <w:p w14:paraId="6F405A0B"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Wer bewusst über die Ampel fährt, obschon namhafte Experten schon seit Monaten deutlich hörbar „Stopp, die Ampel steht auf </w:t>
      </w:r>
      <w:proofErr w:type="spellStart"/>
      <w:r w:rsidRPr="003A1386">
        <w:rPr>
          <w:rFonts w:ascii="Century Gothic" w:eastAsia="Times New Roman" w:hAnsi="Century Gothic" w:cs="Times New Roman"/>
          <w:color w:val="000000" w:themeColor="text1"/>
          <w:lang w:eastAsia="de-DE"/>
        </w:rPr>
        <w:t>rot</w:t>
      </w:r>
      <w:proofErr w:type="spellEnd"/>
      <w:r w:rsidRPr="003A1386">
        <w:rPr>
          <w:rFonts w:ascii="Century Gothic" w:eastAsia="Times New Roman" w:hAnsi="Century Gothic" w:cs="Times New Roman"/>
          <w:color w:val="000000" w:themeColor="text1"/>
          <w:lang w:eastAsia="de-DE"/>
        </w:rPr>
        <w:t>!“ schreien und dabei Menschen über den Haufen fährt, der ist ein Fall für die Strafgerichte, nicht für politische Ämter.</w:t>
      </w:r>
    </w:p>
    <w:p w14:paraId="12CB398E"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Diese beharrliche Weigerung, über diese wichtigen Fragen einen öffentlichen Diskurs zu ermöglichen, wird auf beeindruckende Weise von den zwangsgebührenfinanzierten öffentlich-rechtlichen Medien mitgetragen.</w:t>
      </w:r>
    </w:p>
    <w:p w14:paraId="196BC33F"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Und noch viel schlimmer: Seit Ausbruch der sog. Corona-Krise wird im Web </w:t>
      </w:r>
      <w:r w:rsidRPr="003A1386">
        <w:rPr>
          <w:rFonts w:ascii="Century Gothic" w:eastAsia="Times New Roman" w:hAnsi="Century Gothic" w:cs="Times New Roman"/>
          <w:b/>
          <w:bCs/>
          <w:color w:val="000000" w:themeColor="text1"/>
          <w:lang w:eastAsia="de-DE"/>
        </w:rPr>
        <w:t>massenhaft zensiert</w:t>
      </w:r>
      <w:r w:rsidRPr="003A1386">
        <w:rPr>
          <w:rFonts w:ascii="Century Gothic" w:eastAsia="Times New Roman" w:hAnsi="Century Gothic" w:cs="Times New Roman"/>
          <w:color w:val="000000" w:themeColor="text1"/>
          <w:lang w:eastAsia="de-DE"/>
        </w:rPr>
        <w:t>, gerade auch bei der Google-Tochterfirma „YouTube“.</w:t>
      </w:r>
    </w:p>
    <w:p w14:paraId="562E0660" w14:textId="77777777" w:rsidR="003A1386" w:rsidRPr="003A1386" w:rsidRDefault="003A1386" w:rsidP="003A1386">
      <w:pPr>
        <w:spacing w:before="100" w:beforeAutospacing="1" w:after="78"/>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lastRenderedPageBreak/>
        <w:t xml:space="preserve">YouTube-Videos mit durchgehend sachlich-kritischen Diskussionsbeiträgen wie denen von Dr. Wolfgang </w:t>
      </w:r>
      <w:proofErr w:type="spellStart"/>
      <w:r w:rsidRPr="003A1386">
        <w:rPr>
          <w:rFonts w:ascii="Century Gothic" w:eastAsia="Times New Roman" w:hAnsi="Century Gothic" w:cs="Times New Roman"/>
          <w:color w:val="000000" w:themeColor="text1"/>
          <w:lang w:eastAsia="de-DE"/>
        </w:rPr>
        <w:t>Wodarg</w:t>
      </w:r>
      <w:proofErr w:type="spellEnd"/>
      <w:r w:rsidRPr="003A1386">
        <w:rPr>
          <w:rFonts w:ascii="Century Gothic" w:eastAsia="Times New Roman" w:hAnsi="Century Gothic" w:cs="Times New Roman"/>
          <w:color w:val="000000" w:themeColor="text1"/>
          <w:lang w:eastAsia="de-DE"/>
        </w:rPr>
        <w:t xml:space="preserve"> oder von Dr. Bodo Schiffmann, der in seiner YouTube-Serie „Corona (mit aufsteigender Nummerierung)“ aktuell schon dutzende Videos produziert hat, sind wiederholt grundlos gelöscht worden, so auch ein Video, in dem er den Brief einer Mutter verlesen hat, deren Tochter aus Verzweiflung über ihre soziale Isolation infolge der Corona-Maßnahmen einen Suizidversuch unternommen hatte.</w:t>
      </w:r>
    </w:p>
    <w:p w14:paraId="3EB77D72"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Wer will das eigentlich? Und wer kann sagen, dass er von diesen Folgen nichts weiß oder sie nicht will, wenn er solche restriktiven Maßnahmen wie Näherungs- und Besuchsverbote beschließt?</w:t>
      </w:r>
    </w:p>
    <w:p w14:paraId="20545FD3" w14:textId="77777777" w:rsidR="003A1386" w:rsidRPr="003A1386" w:rsidRDefault="003A1386" w:rsidP="003A1386">
      <w:pPr>
        <w:spacing w:before="100" w:beforeAutospacing="1" w:after="266"/>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Schon am </w:t>
      </w:r>
      <w:r w:rsidRPr="003A1386">
        <w:rPr>
          <w:rFonts w:ascii="Century Gothic" w:eastAsia="Times New Roman" w:hAnsi="Century Gothic" w:cs="Times New Roman"/>
          <w:b/>
          <w:bCs/>
          <w:color w:val="000000" w:themeColor="text1"/>
          <w:lang w:eastAsia="de-DE"/>
        </w:rPr>
        <w:t>20.4.2020</w:t>
      </w:r>
      <w:r w:rsidRPr="003A1386">
        <w:rPr>
          <w:rFonts w:ascii="Century Gothic" w:eastAsia="Times New Roman" w:hAnsi="Century Gothic" w:cs="Times New Roman"/>
          <w:color w:val="000000" w:themeColor="text1"/>
          <w:lang w:eastAsia="de-DE"/>
        </w:rPr>
        <w:t> hat das Online-Magazin Rubikon </w:t>
      </w:r>
      <w:r w:rsidRPr="003A1386">
        <w:rPr>
          <w:rFonts w:ascii="Century Gothic" w:eastAsia="Times New Roman" w:hAnsi="Century Gothic" w:cs="Times New Roman"/>
          <w:b/>
          <w:bCs/>
          <w:color w:val="000000" w:themeColor="text1"/>
          <w:lang w:eastAsia="de-DE"/>
        </w:rPr>
        <w:t>mehr als 120 namhafte Experten </w:t>
      </w:r>
      <w:r w:rsidRPr="003A1386">
        <w:rPr>
          <w:rFonts w:ascii="Century Gothic" w:eastAsia="Times New Roman" w:hAnsi="Century Gothic" w:cs="Times New Roman"/>
          <w:color w:val="000000" w:themeColor="text1"/>
          <w:lang w:eastAsia="de-DE"/>
        </w:rPr>
        <w:t>zitiert, die im Grunde gegen alle Aspekte der staatlichen Maßnahmen zur (angeblichen) Eindämmung der Ausbreitung des Corona-Virus zahlreiche erhebliche Einwendungen vorgetragen haben:</w:t>
      </w:r>
    </w:p>
    <w:p w14:paraId="5FECDA39" w14:textId="77777777" w:rsidR="003A1386" w:rsidRPr="003A1386" w:rsidRDefault="003A1386" w:rsidP="003A1386">
      <w:pPr>
        <w:spacing w:before="100" w:beforeAutospacing="1" w:after="262"/>
        <w:ind w:left="72" w:right="72"/>
        <w:rPr>
          <w:rFonts w:ascii="Helvetica" w:eastAsia="Times New Roman" w:hAnsi="Helvetica" w:cs="Times New Roman"/>
          <w:color w:val="000000" w:themeColor="text1"/>
          <w:lang w:eastAsia="de-DE"/>
        </w:rPr>
      </w:pPr>
      <w:hyperlink r:id="rId23" w:history="1">
        <w:r w:rsidRPr="003A1386">
          <w:rPr>
            <w:rFonts w:ascii="Century Gothic" w:eastAsia="Times New Roman" w:hAnsi="Century Gothic" w:cs="Times New Roman"/>
            <w:color w:val="000000" w:themeColor="text1"/>
            <w:u w:val="single"/>
            <w:lang w:eastAsia="de-DE"/>
          </w:rPr>
          <w:t>https://www.rubikon.news/artikel/120-expertenstimmen-zu-corona</w:t>
        </w:r>
      </w:hyperlink>
      <w:r w:rsidRPr="003A1386">
        <w:rPr>
          <w:rFonts w:ascii="Century Gothic" w:eastAsia="Times New Roman" w:hAnsi="Century Gothic" w:cs="Times New Roman"/>
          <w:color w:val="000000" w:themeColor="text1"/>
          <w:lang w:eastAsia="de-DE"/>
        </w:rPr>
        <w:t> </w:t>
      </w:r>
    </w:p>
    <w:p w14:paraId="1C7C9BDE"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Wer hätte das – obschon in verantwortlicher Position – noch übersehen oder überhören können, auch wenn unsere zwangsgebührenfinanzierten „Qualitätsmedien“ „versäumt“ haben, darüber zu unterrichten? Ich komme sogleich auf diese Liste zurück, denn sie ist mittlerweile auf mehr als 250 Experten angewachsen.</w:t>
      </w:r>
    </w:p>
    <w:p w14:paraId="73746159"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Immerhin sollte sich jeder, der das YouTube-Video „</w:t>
      </w:r>
      <w:r w:rsidRPr="003A1386">
        <w:rPr>
          <w:rFonts w:ascii="Century Gothic" w:eastAsia="Times New Roman" w:hAnsi="Century Gothic" w:cs="Times New Roman"/>
          <w:b/>
          <w:bCs/>
          <w:color w:val="000000" w:themeColor="text1"/>
          <w:lang w:eastAsia="de-DE"/>
        </w:rPr>
        <w:t xml:space="preserve">Der </w:t>
      </w:r>
      <w:proofErr w:type="spellStart"/>
      <w:r w:rsidRPr="003A1386">
        <w:rPr>
          <w:rFonts w:ascii="Century Gothic" w:eastAsia="Times New Roman" w:hAnsi="Century Gothic" w:cs="Times New Roman"/>
          <w:b/>
          <w:bCs/>
          <w:color w:val="000000" w:themeColor="text1"/>
          <w:lang w:eastAsia="de-DE"/>
        </w:rPr>
        <w:t>Drostpreis</w:t>
      </w:r>
      <w:proofErr w:type="spellEnd"/>
      <w:r w:rsidRPr="003A1386">
        <w:rPr>
          <w:rFonts w:ascii="Century Gothic" w:eastAsia="Times New Roman" w:hAnsi="Century Gothic" w:cs="Times New Roman"/>
          <w:b/>
          <w:bCs/>
          <w:color w:val="000000" w:themeColor="text1"/>
          <w:lang w:eastAsia="de-DE"/>
        </w:rPr>
        <w:t xml:space="preserve"> der Nation</w:t>
      </w:r>
      <w:r w:rsidRPr="003A1386">
        <w:rPr>
          <w:rFonts w:ascii="Century Gothic" w:eastAsia="Times New Roman" w:hAnsi="Century Gothic" w:cs="Times New Roman"/>
          <w:color w:val="000000" w:themeColor="text1"/>
          <w:lang w:eastAsia="de-DE"/>
        </w:rPr>
        <w:t xml:space="preserve">“ gesehen hat, selber fragen, warum Prof. </w:t>
      </w:r>
      <w:proofErr w:type="spellStart"/>
      <w:r w:rsidRPr="003A1386">
        <w:rPr>
          <w:rFonts w:ascii="Century Gothic" w:eastAsia="Times New Roman" w:hAnsi="Century Gothic" w:cs="Times New Roman"/>
          <w:color w:val="000000" w:themeColor="text1"/>
          <w:lang w:eastAsia="de-DE"/>
        </w:rPr>
        <w:t>Drosten</w:t>
      </w:r>
      <w:proofErr w:type="spellEnd"/>
      <w:r w:rsidRPr="003A1386">
        <w:rPr>
          <w:rFonts w:ascii="Century Gothic" w:eastAsia="Times New Roman" w:hAnsi="Century Gothic" w:cs="Times New Roman"/>
          <w:color w:val="000000" w:themeColor="text1"/>
          <w:lang w:eastAsia="de-DE"/>
        </w:rPr>
        <w:t xml:space="preserve"> in der Politik und in den Medien überhaupt (noch) Gehör geschenkt wird, den hunderten namhaften Experten, die dem Corona-Hype widersprechen, aber nicht.</w:t>
      </w:r>
    </w:p>
    <w:p w14:paraId="52C77B08"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Wir haben es jedenfalls mit Sorge zur Kenntnis genommen, dass nach dem – sicherlich längst allgemein bekannten – Standpunkt der Bundesregierung </w:t>
      </w:r>
      <w:r w:rsidRPr="003A1386">
        <w:rPr>
          <w:rFonts w:ascii="Century Gothic" w:eastAsia="Times New Roman" w:hAnsi="Century Gothic" w:cs="Times New Roman"/>
          <w:b/>
          <w:bCs/>
          <w:color w:val="000000" w:themeColor="text1"/>
          <w:lang w:eastAsia="de-DE"/>
        </w:rPr>
        <w:t>die (angebliche) „Pandemie“ erst dann vorbei sein soll, wenn ein „Impfstoff“ gegen das neue Corona-Virus zur Verfügung steht</w:t>
      </w:r>
      <w:r w:rsidRPr="003A1386">
        <w:rPr>
          <w:rFonts w:ascii="Century Gothic" w:eastAsia="Times New Roman" w:hAnsi="Century Gothic" w:cs="Times New Roman"/>
          <w:color w:val="000000" w:themeColor="text1"/>
          <w:lang w:eastAsia="de-DE"/>
        </w:rPr>
        <w:t>. </w:t>
      </w:r>
    </w:p>
    <w:p w14:paraId="49C7CABB"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In dieser Atmosphäre werden impfkritische Eltern und auch Ärzte offenbar zunehmend unter Druck gesetzt.</w:t>
      </w:r>
    </w:p>
    <w:p w14:paraId="10B94632"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So ist u.a. auch der Kinderarzt Dr. med. André Braun, Facharzt für Kinder-und Jugendmedizin, Holzhäuserstr. 81, 04299 Leipzig in den Fokus des MDR geraten und auch diskreditiert worden mit der Behauptung, dass er impfkritischen Eltern dabei helfe, die Impfpflicht zu Masern zu „umgehen“, siehe:</w:t>
      </w:r>
    </w:p>
    <w:p w14:paraId="2EC6B2F9" w14:textId="77777777" w:rsidR="003A1386" w:rsidRPr="003A1386" w:rsidRDefault="003A1386" w:rsidP="003A1386">
      <w:pPr>
        <w:spacing w:before="100" w:beforeAutospacing="1"/>
        <w:ind w:left="72" w:right="1008"/>
        <w:rPr>
          <w:rFonts w:ascii="Helvetica" w:eastAsia="Times New Roman" w:hAnsi="Helvetica" w:cs="Times New Roman"/>
          <w:color w:val="000000" w:themeColor="text1"/>
          <w:lang w:eastAsia="de-DE"/>
        </w:rPr>
      </w:pPr>
      <w:hyperlink r:id="rId24" w:history="1">
        <w:r w:rsidRPr="003A1386">
          <w:rPr>
            <w:rFonts w:ascii="Century Gothic" w:eastAsia="Times New Roman" w:hAnsi="Century Gothic" w:cs="Times New Roman"/>
            <w:color w:val="000000" w:themeColor="text1"/>
            <w:u w:val="single"/>
            <w:lang w:eastAsia="de-DE"/>
          </w:rPr>
          <w:t>https://www.mdr.de/nachrichten/politik/gesellschaft/kinder-pflicht-impfen-masern-gegner-100.html</w:t>
        </w:r>
      </w:hyperlink>
      <w:r w:rsidRPr="003A1386">
        <w:rPr>
          <w:rFonts w:ascii="Century Gothic" w:eastAsia="Times New Roman" w:hAnsi="Century Gothic" w:cs="Times New Roman"/>
          <w:color w:val="000000" w:themeColor="text1"/>
          <w:lang w:eastAsia="de-DE"/>
        </w:rPr>
        <w:t> </w:t>
      </w:r>
    </w:p>
    <w:p w14:paraId="17CCC6E3" w14:textId="77777777" w:rsidR="003A1386" w:rsidRPr="003A1386" w:rsidRDefault="003A1386" w:rsidP="003A1386">
      <w:pPr>
        <w:spacing w:before="100" w:beforeAutospacing="1" w:after="519"/>
        <w:ind w:left="72" w:right="72"/>
        <w:rPr>
          <w:rFonts w:ascii="Helvetica" w:eastAsia="Times New Roman" w:hAnsi="Helvetica" w:cs="Times New Roman"/>
          <w:color w:val="000000" w:themeColor="text1"/>
          <w:lang w:eastAsia="de-DE"/>
        </w:rPr>
      </w:pPr>
      <w:hyperlink r:id="rId25" w:history="1">
        <w:r w:rsidRPr="003A1386">
          <w:rPr>
            <w:rFonts w:ascii="Century Gothic" w:eastAsia="Times New Roman" w:hAnsi="Century Gothic" w:cs="Times New Roman"/>
            <w:color w:val="000000" w:themeColor="text1"/>
            <w:u w:val="single"/>
            <w:lang w:eastAsia="de-DE"/>
          </w:rPr>
          <w:t>https://www.mdr.de/video/mdr-videos/c/video-392566.html</w:t>
        </w:r>
      </w:hyperlink>
      <w:r w:rsidRPr="003A1386">
        <w:rPr>
          <w:rFonts w:ascii="Century Gothic" w:eastAsia="Times New Roman" w:hAnsi="Century Gothic" w:cs="Times New Roman"/>
          <w:color w:val="000000" w:themeColor="text1"/>
          <w:lang w:eastAsia="de-DE"/>
        </w:rPr>
        <w:t> </w:t>
      </w:r>
    </w:p>
    <w:p w14:paraId="25F6B06F"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lastRenderedPageBreak/>
        <w:t>Eine Diskussion darüber, ob eine Impfung gegen Masern überhaupt sinnvoll ist – man siehe hierzu u.a. das Buch „</w:t>
      </w:r>
      <w:r w:rsidRPr="003A1386">
        <w:rPr>
          <w:rFonts w:ascii="Century Gothic" w:eastAsia="Times New Roman" w:hAnsi="Century Gothic" w:cs="Times New Roman"/>
          <w:b/>
          <w:bCs/>
          <w:color w:val="000000" w:themeColor="text1"/>
          <w:lang w:eastAsia="de-DE"/>
        </w:rPr>
        <w:t>Die Impf-Illusion</w:t>
      </w:r>
      <w:r w:rsidRPr="003A1386">
        <w:rPr>
          <w:rFonts w:ascii="Century Gothic" w:eastAsia="Times New Roman" w:hAnsi="Century Gothic" w:cs="Times New Roman"/>
          <w:color w:val="000000" w:themeColor="text1"/>
          <w:lang w:eastAsia="de-DE"/>
        </w:rPr>
        <w:t xml:space="preserve">“ von Dr. Suzanne </w:t>
      </w:r>
      <w:proofErr w:type="spellStart"/>
      <w:r w:rsidRPr="003A1386">
        <w:rPr>
          <w:rFonts w:ascii="Century Gothic" w:eastAsia="Times New Roman" w:hAnsi="Century Gothic" w:cs="Times New Roman"/>
          <w:color w:val="000000" w:themeColor="text1"/>
          <w:lang w:eastAsia="de-DE"/>
        </w:rPr>
        <w:t>Humphries</w:t>
      </w:r>
      <w:proofErr w:type="spellEnd"/>
      <w:r w:rsidRPr="003A1386">
        <w:rPr>
          <w:rFonts w:ascii="Century Gothic" w:eastAsia="Times New Roman" w:hAnsi="Century Gothic" w:cs="Times New Roman"/>
          <w:color w:val="000000" w:themeColor="text1"/>
          <w:lang w:eastAsia="de-DE"/>
        </w:rPr>
        <w:t xml:space="preserve"> und Roman </w:t>
      </w:r>
      <w:proofErr w:type="spellStart"/>
      <w:r w:rsidRPr="003A1386">
        <w:rPr>
          <w:rFonts w:ascii="Century Gothic" w:eastAsia="Times New Roman" w:hAnsi="Century Gothic" w:cs="Times New Roman"/>
          <w:color w:val="000000" w:themeColor="text1"/>
          <w:lang w:eastAsia="de-DE"/>
        </w:rPr>
        <w:t>Bystrianyk</w:t>
      </w:r>
      <w:proofErr w:type="spellEnd"/>
      <w:r w:rsidRPr="003A1386">
        <w:rPr>
          <w:rFonts w:ascii="Century Gothic" w:eastAsia="Times New Roman" w:hAnsi="Century Gothic" w:cs="Times New Roman"/>
          <w:color w:val="000000" w:themeColor="text1"/>
          <w:lang w:eastAsia="de-DE"/>
        </w:rPr>
        <w:t xml:space="preserve"> - bzw. ob – darüber hinausgehend – bislang überhaupt ein Masernvirus wissenschaftlich einwandfrei nachgewiesen wurde, wird nicht diskutiert, obschon der Virologe Dr. Stefan Lanka, wie er in seinem kostenlos zugänglichen Artikel „</w:t>
      </w:r>
      <w:proofErr w:type="spellStart"/>
      <w:r w:rsidRPr="003A1386">
        <w:rPr>
          <w:rFonts w:ascii="Century Gothic" w:eastAsia="Times New Roman" w:hAnsi="Century Gothic" w:cs="Times New Roman"/>
          <w:b/>
          <w:bCs/>
          <w:color w:val="000000" w:themeColor="text1"/>
          <w:lang w:eastAsia="de-DE"/>
        </w:rPr>
        <w:t>go</w:t>
      </w:r>
      <w:proofErr w:type="spellEnd"/>
      <w:r w:rsidRPr="003A1386">
        <w:rPr>
          <w:rFonts w:ascii="Century Gothic" w:eastAsia="Times New Roman" w:hAnsi="Century Gothic" w:cs="Times New Roman"/>
          <w:b/>
          <w:bCs/>
          <w:color w:val="000000" w:themeColor="text1"/>
          <w:lang w:eastAsia="de-DE"/>
        </w:rPr>
        <w:t xml:space="preserve"> Virus </w:t>
      </w:r>
      <w:proofErr w:type="spellStart"/>
      <w:r w:rsidRPr="003A1386">
        <w:rPr>
          <w:rFonts w:ascii="Century Gothic" w:eastAsia="Times New Roman" w:hAnsi="Century Gothic" w:cs="Times New Roman"/>
          <w:b/>
          <w:bCs/>
          <w:color w:val="000000" w:themeColor="text1"/>
          <w:lang w:eastAsia="de-DE"/>
        </w:rPr>
        <w:t>go</w:t>
      </w:r>
      <w:proofErr w:type="spellEnd"/>
      <w:r w:rsidRPr="003A1386">
        <w:rPr>
          <w:rFonts w:ascii="Century Gothic" w:eastAsia="Times New Roman" w:hAnsi="Century Gothic" w:cs="Times New Roman"/>
          <w:color w:val="000000" w:themeColor="text1"/>
          <w:lang w:eastAsia="de-DE"/>
        </w:rPr>
        <w:t>“, kostenlos abrufbar unter:</w:t>
      </w:r>
    </w:p>
    <w:p w14:paraId="03DB4E1F" w14:textId="77777777" w:rsidR="003A1386" w:rsidRPr="003A1386" w:rsidRDefault="003A1386" w:rsidP="003A1386">
      <w:pPr>
        <w:spacing w:before="100" w:beforeAutospacing="1"/>
        <w:ind w:left="72" w:right="72"/>
        <w:rPr>
          <w:rFonts w:ascii="Helvetica" w:eastAsia="Times New Roman" w:hAnsi="Helvetica" w:cs="Times New Roman"/>
          <w:color w:val="000000" w:themeColor="text1"/>
          <w:lang w:eastAsia="de-DE"/>
        </w:rPr>
      </w:pPr>
      <w:hyperlink r:id="rId26" w:history="1">
        <w:r w:rsidRPr="003A1386">
          <w:rPr>
            <w:rFonts w:ascii="Century Gothic" w:eastAsia="Times New Roman" w:hAnsi="Century Gothic" w:cs="Times New Roman"/>
            <w:color w:val="000000" w:themeColor="text1"/>
            <w:u w:val="single"/>
            <w:lang w:eastAsia="de-DE"/>
          </w:rPr>
          <w:t>http://wissenschafftplus.de/uploads/article/goVIRUSgogogo.pdf</w:t>
        </w:r>
      </w:hyperlink>
      <w:r w:rsidRPr="003A1386">
        <w:rPr>
          <w:rFonts w:ascii="Century Gothic" w:eastAsia="Times New Roman" w:hAnsi="Century Gothic" w:cs="Times New Roman"/>
          <w:color w:val="000000" w:themeColor="text1"/>
          <w:lang w:eastAsia="de-DE"/>
        </w:rPr>
        <w:t> </w:t>
      </w:r>
    </w:p>
    <w:p w14:paraId="0F50ACCB"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unwiderlegt (!!) schlüssig darlegen konnte, dass bislang noch niemand auch nur die Existenz eines Masern-Virus nachweisen konnte.</w:t>
      </w:r>
    </w:p>
    <w:p w14:paraId="25019DB2"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Damit sich die Strafjustiz einen guten ersten Überblick über den wissenschaftlichen Betrug verschaffen kann, auf dem der ganze absurde „Corona-</w:t>
      </w:r>
      <w:proofErr w:type="spellStart"/>
      <w:r w:rsidRPr="003A1386">
        <w:rPr>
          <w:rFonts w:ascii="Century Gothic" w:eastAsia="Times New Roman" w:hAnsi="Century Gothic" w:cs="Times New Roman"/>
          <w:color w:val="000000" w:themeColor="text1"/>
          <w:lang w:eastAsia="de-DE"/>
        </w:rPr>
        <w:t>Lockdown</w:t>
      </w:r>
      <w:proofErr w:type="spellEnd"/>
      <w:r w:rsidRPr="003A1386">
        <w:rPr>
          <w:rFonts w:ascii="Century Gothic" w:eastAsia="Times New Roman" w:hAnsi="Century Gothic" w:cs="Times New Roman"/>
          <w:color w:val="000000" w:themeColor="text1"/>
          <w:lang w:eastAsia="de-DE"/>
        </w:rPr>
        <w:t>“ beruht, sei ihm das YouTube-Video „</w:t>
      </w:r>
      <w:r w:rsidRPr="003A1386">
        <w:rPr>
          <w:rFonts w:ascii="Century Gothic" w:eastAsia="Times New Roman" w:hAnsi="Century Gothic" w:cs="Times New Roman"/>
          <w:b/>
          <w:bCs/>
          <w:color w:val="000000" w:themeColor="text1"/>
          <w:lang w:eastAsia="de-DE"/>
        </w:rPr>
        <w:t>Die Zerstörung des Corona Hypes</w:t>
      </w:r>
      <w:r w:rsidRPr="003A1386">
        <w:rPr>
          <w:rFonts w:ascii="Century Gothic" w:eastAsia="Times New Roman" w:hAnsi="Century Gothic" w:cs="Times New Roman"/>
          <w:color w:val="000000" w:themeColor="text1"/>
          <w:lang w:eastAsia="de-DE"/>
        </w:rPr>
        <w:t>“ empfohlen, abrufbar unter:</w:t>
      </w:r>
    </w:p>
    <w:p w14:paraId="4A0B871C" w14:textId="77777777" w:rsidR="003A1386" w:rsidRPr="003A1386" w:rsidRDefault="003A1386" w:rsidP="003A1386">
      <w:pPr>
        <w:spacing w:before="100" w:beforeAutospacing="1"/>
        <w:ind w:left="72" w:right="216"/>
        <w:rPr>
          <w:rFonts w:ascii="Helvetica" w:eastAsia="Times New Roman" w:hAnsi="Helvetica" w:cs="Times New Roman"/>
          <w:color w:val="000000" w:themeColor="text1"/>
          <w:lang w:eastAsia="de-DE"/>
        </w:rPr>
      </w:pPr>
      <w:hyperlink r:id="rId27" w:history="1">
        <w:r w:rsidRPr="003A1386">
          <w:rPr>
            <w:rFonts w:ascii="Century Gothic" w:eastAsia="Times New Roman" w:hAnsi="Century Gothic" w:cs="Times New Roman"/>
            <w:color w:val="000000" w:themeColor="text1"/>
            <w:u w:val="single"/>
            <w:lang w:eastAsia="de-DE"/>
          </w:rPr>
          <w:t>https://www.youtube.com/watch?v=Juugv0T7inc&amp;list=FLCzhxhg0PXUCFr1</w:t>
        </w:r>
      </w:hyperlink>
      <w:r w:rsidRPr="003A1386">
        <w:rPr>
          <w:rFonts w:ascii="Century Gothic" w:eastAsia="Times New Roman" w:hAnsi="Century Gothic" w:cs="Times New Roman"/>
          <w:color w:val="000000" w:themeColor="text1"/>
          <w:lang w:eastAsia="de-DE"/>
        </w:rPr>
        <w:t xml:space="preserve">  </w:t>
      </w:r>
      <w:proofErr w:type="spellStart"/>
      <w:r w:rsidRPr="003A1386">
        <w:rPr>
          <w:rFonts w:ascii="Century Gothic" w:eastAsia="Times New Roman" w:hAnsi="Century Gothic" w:cs="Times New Roman"/>
          <w:color w:val="000000" w:themeColor="text1"/>
          <w:lang w:eastAsia="de-DE"/>
        </w:rPr>
        <w:t>GBiqSJig&amp;index</w:t>
      </w:r>
      <w:proofErr w:type="spellEnd"/>
      <w:r w:rsidRPr="003A1386">
        <w:rPr>
          <w:rFonts w:ascii="Century Gothic" w:eastAsia="Times New Roman" w:hAnsi="Century Gothic" w:cs="Times New Roman"/>
          <w:color w:val="000000" w:themeColor="text1"/>
          <w:lang w:eastAsia="de-DE"/>
        </w:rPr>
        <w:t>=1 </w:t>
      </w:r>
    </w:p>
    <w:p w14:paraId="374B2805"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Wenn schon ein paar Studenten solche Fakten zusammenstellen und würdigen konnten, dann können es auch Politiker, höhere Beamte und Journalisten des öffentlich-rechtlichen Rundfunks.</w:t>
      </w:r>
    </w:p>
    <w:p w14:paraId="594B2267"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 xml:space="preserve">Haben Sie im Programm des </w:t>
      </w:r>
      <w:proofErr w:type="spellStart"/>
      <w:r w:rsidRPr="003A1386">
        <w:rPr>
          <w:rFonts w:ascii="Century Gothic" w:eastAsia="Times New Roman" w:hAnsi="Century Gothic" w:cs="Times New Roman"/>
          <w:b/>
          <w:bCs/>
          <w:color w:val="000000" w:themeColor="text1"/>
          <w:lang w:eastAsia="de-DE"/>
        </w:rPr>
        <w:t>öff</w:t>
      </w:r>
      <w:proofErr w:type="spellEnd"/>
      <w:r w:rsidRPr="003A1386">
        <w:rPr>
          <w:rFonts w:ascii="Century Gothic" w:eastAsia="Times New Roman" w:hAnsi="Century Gothic" w:cs="Times New Roman"/>
          <w:b/>
          <w:bCs/>
          <w:color w:val="000000" w:themeColor="text1"/>
          <w:lang w:eastAsia="de-DE"/>
        </w:rPr>
        <w:t>.-rechtl. Rundfunks in den letzten Monaten auch nur eine einzige, vergleichbar objektive und kritische Zusammenfassung der gesamten Entwicklung des Corona-Hypes gesehen?</w:t>
      </w:r>
    </w:p>
    <w:p w14:paraId="3273BA69"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Einen weiteren guten Einstieg, der zugleich die unwissenschaftliche Arbeitsweise von Prof. </w:t>
      </w:r>
      <w:proofErr w:type="spellStart"/>
      <w:r w:rsidRPr="003A1386">
        <w:rPr>
          <w:rFonts w:ascii="Century Gothic" w:eastAsia="Times New Roman" w:hAnsi="Century Gothic" w:cs="Times New Roman"/>
          <w:color w:val="000000" w:themeColor="text1"/>
          <w:lang w:eastAsia="de-DE"/>
        </w:rPr>
        <w:t>Drosten</w:t>
      </w:r>
      <w:proofErr w:type="spellEnd"/>
      <w:r w:rsidRPr="003A1386">
        <w:rPr>
          <w:rFonts w:ascii="Century Gothic" w:eastAsia="Times New Roman" w:hAnsi="Century Gothic" w:cs="Times New Roman"/>
          <w:color w:val="000000" w:themeColor="text1"/>
          <w:lang w:eastAsia="de-DE"/>
        </w:rPr>
        <w:t xml:space="preserve"> von der Charité erhellt, vermittelt der Aufsatz „</w:t>
      </w:r>
      <w:r w:rsidRPr="003A1386">
        <w:rPr>
          <w:rFonts w:ascii="Century Gothic" w:eastAsia="Times New Roman" w:hAnsi="Century Gothic" w:cs="Times New Roman"/>
          <w:b/>
          <w:bCs/>
          <w:color w:val="000000" w:themeColor="text1"/>
          <w:lang w:eastAsia="de-DE"/>
        </w:rPr>
        <w:t>Fehldeutung VIRUS II – Anfang und Ende der Corona-Krise</w:t>
      </w:r>
      <w:r w:rsidRPr="003A1386">
        <w:rPr>
          <w:rFonts w:ascii="Century Gothic" w:eastAsia="Times New Roman" w:hAnsi="Century Gothic" w:cs="Times New Roman"/>
          <w:color w:val="000000" w:themeColor="text1"/>
          <w:lang w:eastAsia="de-DE"/>
        </w:rPr>
        <w:t>“ von Dr. Stefan Lanka, den jeder unter dem Link</w:t>
      </w:r>
    </w:p>
    <w:p w14:paraId="1CC324B0" w14:textId="77777777" w:rsidR="003A1386" w:rsidRPr="003A1386" w:rsidRDefault="003A1386" w:rsidP="003A1386">
      <w:pPr>
        <w:spacing w:before="100" w:beforeAutospacing="1"/>
        <w:ind w:left="72" w:right="1656"/>
        <w:rPr>
          <w:rFonts w:ascii="Helvetica" w:eastAsia="Times New Roman" w:hAnsi="Helvetica" w:cs="Times New Roman"/>
          <w:color w:val="000000" w:themeColor="text1"/>
          <w:lang w:eastAsia="de-DE"/>
        </w:rPr>
      </w:pPr>
      <w:hyperlink r:id="rId28" w:history="1">
        <w:r w:rsidRPr="003A1386">
          <w:rPr>
            <w:rFonts w:ascii="Century Gothic" w:eastAsia="Times New Roman" w:hAnsi="Century Gothic" w:cs="Times New Roman"/>
            <w:color w:val="000000" w:themeColor="text1"/>
            <w:u w:val="single"/>
            <w:lang w:eastAsia="de-DE"/>
          </w:rPr>
          <w:t>https://wissenschafftplus.de/uploads/article/wissenschafftplus-fehldeutung-virus-teil-2.pdf</w:t>
        </w:r>
      </w:hyperlink>
      <w:r w:rsidRPr="003A1386">
        <w:rPr>
          <w:rFonts w:ascii="Century Gothic" w:eastAsia="Times New Roman" w:hAnsi="Century Gothic" w:cs="Times New Roman"/>
          <w:color w:val="000000" w:themeColor="text1"/>
          <w:lang w:eastAsia="de-DE"/>
        </w:rPr>
        <w:t> </w:t>
      </w:r>
    </w:p>
    <w:p w14:paraId="056345EA" w14:textId="77777777" w:rsidR="003A1386" w:rsidRPr="003A1386" w:rsidRDefault="003A1386" w:rsidP="003A1386">
      <w:pPr>
        <w:spacing w:before="100" w:beforeAutospacing="1"/>
        <w:ind w:left="72" w:righ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kostenlos abrufen kann.</w:t>
      </w:r>
    </w:p>
    <w:p w14:paraId="4C7DCA8B"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Auch auf diesen Artikel möchte ich zur Vermeidung von Wiederholungen vollumfänglich verweisen.</w:t>
      </w:r>
    </w:p>
    <w:p w14:paraId="10D01A9A" w14:textId="77777777" w:rsidR="003A1386" w:rsidRPr="003A1386" w:rsidRDefault="003A1386" w:rsidP="003A1386">
      <w:pPr>
        <w:spacing w:before="100" w:beforeAutospacing="1" w:after="60"/>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Gleiches gilt für die Ausgabe Nr. 32 der </w:t>
      </w:r>
      <w:proofErr w:type="spellStart"/>
      <w:r w:rsidRPr="003A1386">
        <w:rPr>
          <w:rFonts w:ascii="Century Gothic" w:eastAsia="Times New Roman" w:hAnsi="Century Gothic" w:cs="Times New Roman"/>
          <w:color w:val="000000" w:themeColor="text1"/>
          <w:lang w:eastAsia="de-DE"/>
        </w:rPr>
        <w:t>ExpressZeitung</w:t>
      </w:r>
      <w:proofErr w:type="spellEnd"/>
      <w:r w:rsidRPr="003A1386">
        <w:rPr>
          <w:rFonts w:ascii="Century Gothic" w:eastAsia="Times New Roman" w:hAnsi="Century Gothic" w:cs="Times New Roman"/>
          <w:color w:val="000000" w:themeColor="text1"/>
          <w:lang w:eastAsia="de-DE"/>
        </w:rPr>
        <w:t xml:space="preserve"> mit dem Titel „</w:t>
      </w:r>
      <w:r w:rsidRPr="003A1386">
        <w:rPr>
          <w:rFonts w:ascii="Century Gothic" w:eastAsia="Times New Roman" w:hAnsi="Century Gothic" w:cs="Times New Roman"/>
          <w:b/>
          <w:bCs/>
          <w:color w:val="000000" w:themeColor="text1"/>
          <w:lang w:eastAsia="de-DE"/>
        </w:rPr>
        <w:t>Corona-Hysterie ohne Beweise – die WHO als Wiederholungstäter</w:t>
      </w:r>
      <w:r w:rsidRPr="003A1386">
        <w:rPr>
          <w:rFonts w:ascii="Century Gothic" w:eastAsia="Times New Roman" w:hAnsi="Century Gothic" w:cs="Times New Roman"/>
          <w:color w:val="000000" w:themeColor="text1"/>
          <w:lang w:eastAsia="de-DE"/>
        </w:rPr>
        <w:t>“ und den Aufsatz „Der Corona-Krimi“, die ich Ihnen ebenfalls anliegend</w:t>
      </w:r>
      <w:r w:rsidRPr="003A1386">
        <w:rPr>
          <w:rFonts w:ascii="Century Gothic" w:eastAsia="Times New Roman" w:hAnsi="Century Gothic" w:cs="Times New Roman"/>
          <w:b/>
          <w:bCs/>
          <w:color w:val="000000" w:themeColor="text1"/>
          <w:lang w:eastAsia="de-DE"/>
        </w:rPr>
        <w:t> </w:t>
      </w:r>
      <w:r w:rsidRPr="003A1386">
        <w:rPr>
          <w:rFonts w:ascii="Century Gothic" w:eastAsia="Times New Roman" w:hAnsi="Century Gothic" w:cs="Times New Roman"/>
          <w:color w:val="000000" w:themeColor="text1"/>
          <w:lang w:eastAsia="de-DE"/>
        </w:rPr>
        <w:t>überreiche, da sie nach dem Willen des Verlags zur maximalen (kostenlosen) Verbreitung bestimmt ist.</w:t>
      </w:r>
    </w:p>
    <w:p w14:paraId="1A995333"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Mittlerweile sind auch die ersten Bücher über diesen auf wissenschaftlichem Betrug basierenden „globalen Fehlalarm“ mit Namen „Corona-Pandemie“ </w:t>
      </w:r>
      <w:r w:rsidRPr="003A1386">
        <w:rPr>
          <w:rFonts w:ascii="Century Gothic" w:eastAsia="Times New Roman" w:hAnsi="Century Gothic" w:cs="Times New Roman"/>
          <w:color w:val="000000" w:themeColor="text1"/>
          <w:lang w:eastAsia="de-DE"/>
        </w:rPr>
        <w:lastRenderedPageBreak/>
        <w:t>erschienen, insbesondere „</w:t>
      </w:r>
      <w:r w:rsidRPr="003A1386">
        <w:rPr>
          <w:rFonts w:ascii="Century Gothic" w:eastAsia="Times New Roman" w:hAnsi="Century Gothic" w:cs="Times New Roman"/>
          <w:b/>
          <w:bCs/>
          <w:color w:val="000000" w:themeColor="text1"/>
          <w:lang w:eastAsia="de-DE"/>
        </w:rPr>
        <w:t>Corona-Fehlalarm?</w:t>
      </w:r>
      <w:r w:rsidRPr="003A1386">
        <w:rPr>
          <w:rFonts w:ascii="Century Gothic" w:eastAsia="Times New Roman" w:hAnsi="Century Gothic" w:cs="Times New Roman"/>
          <w:color w:val="000000" w:themeColor="text1"/>
          <w:lang w:eastAsia="de-DE"/>
        </w:rPr>
        <w:t xml:space="preserve">“ von Prof. Dr. </w:t>
      </w:r>
      <w:proofErr w:type="spellStart"/>
      <w:r w:rsidRPr="003A1386">
        <w:rPr>
          <w:rFonts w:ascii="Century Gothic" w:eastAsia="Times New Roman" w:hAnsi="Century Gothic" w:cs="Times New Roman"/>
          <w:color w:val="000000" w:themeColor="text1"/>
          <w:lang w:eastAsia="de-DE"/>
        </w:rPr>
        <w:t>Sucharit</w:t>
      </w:r>
      <w:proofErr w:type="spellEnd"/>
      <w:r w:rsidRPr="003A1386">
        <w:rPr>
          <w:rFonts w:ascii="Century Gothic" w:eastAsia="Times New Roman" w:hAnsi="Century Gothic" w:cs="Times New Roman"/>
          <w:color w:val="000000" w:themeColor="text1"/>
          <w:lang w:eastAsia="de-DE"/>
        </w:rPr>
        <w:t xml:space="preserve"> </w:t>
      </w:r>
      <w:proofErr w:type="spellStart"/>
      <w:r w:rsidRPr="003A1386">
        <w:rPr>
          <w:rFonts w:ascii="Century Gothic" w:eastAsia="Times New Roman" w:hAnsi="Century Gothic" w:cs="Times New Roman"/>
          <w:color w:val="000000" w:themeColor="text1"/>
          <w:lang w:eastAsia="de-DE"/>
        </w:rPr>
        <w:t>Bhakdi</w:t>
      </w:r>
      <w:proofErr w:type="spellEnd"/>
      <w:r w:rsidRPr="003A1386">
        <w:rPr>
          <w:rFonts w:ascii="Century Gothic" w:eastAsia="Times New Roman" w:hAnsi="Century Gothic" w:cs="Times New Roman"/>
          <w:color w:val="000000" w:themeColor="text1"/>
          <w:lang w:eastAsia="de-DE"/>
        </w:rPr>
        <w:t xml:space="preserve"> und Prof. Dr. Karina </w:t>
      </w:r>
      <w:proofErr w:type="spellStart"/>
      <w:r w:rsidRPr="003A1386">
        <w:rPr>
          <w:rFonts w:ascii="Century Gothic" w:eastAsia="Times New Roman" w:hAnsi="Century Gothic" w:cs="Times New Roman"/>
          <w:color w:val="000000" w:themeColor="text1"/>
          <w:lang w:eastAsia="de-DE"/>
        </w:rPr>
        <w:t>Reiss</w:t>
      </w:r>
      <w:proofErr w:type="spellEnd"/>
      <w:r w:rsidRPr="003A1386">
        <w:rPr>
          <w:rFonts w:ascii="Century Gothic" w:eastAsia="Times New Roman" w:hAnsi="Century Gothic" w:cs="Times New Roman"/>
          <w:color w:val="000000" w:themeColor="text1"/>
          <w:lang w:eastAsia="de-DE"/>
        </w:rPr>
        <w:t>. </w:t>
      </w:r>
    </w:p>
    <w:p w14:paraId="0719896C"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In dem (demnächst erscheinenden) Buch „</w:t>
      </w:r>
      <w:r w:rsidRPr="003A1386">
        <w:rPr>
          <w:rFonts w:ascii="Century Gothic" w:eastAsia="Times New Roman" w:hAnsi="Century Gothic" w:cs="Times New Roman"/>
          <w:b/>
          <w:bCs/>
          <w:color w:val="000000" w:themeColor="text1"/>
          <w:lang w:eastAsia="de-DE"/>
        </w:rPr>
        <w:t>Corona-Diktatur</w:t>
      </w:r>
      <w:r w:rsidRPr="003A1386">
        <w:rPr>
          <w:rFonts w:ascii="Century Gothic" w:eastAsia="Times New Roman" w:hAnsi="Century Gothic" w:cs="Times New Roman"/>
          <w:color w:val="000000" w:themeColor="text1"/>
          <w:lang w:eastAsia="de-DE"/>
        </w:rPr>
        <w:t>“ wird übrigens u.a. nachzulesen sein, dass schon seit Januar 2020 bekannt war, dass das – angeblich neue – SARS-CoV2-Virus nur für bestimmte Risikogruppen gefährlich ist.</w:t>
      </w:r>
    </w:p>
    <w:p w14:paraId="79B9A90E" w14:textId="77777777" w:rsidR="003A1386" w:rsidRPr="003A1386" w:rsidRDefault="003A1386" w:rsidP="003A1386">
      <w:pPr>
        <w:spacing w:before="100" w:beforeAutospacing="1"/>
        <w:ind w:left="72" w:righ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Bücher wie </w:t>
      </w:r>
    </w:p>
    <w:p w14:paraId="62978076"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t>
      </w:r>
      <w:r w:rsidRPr="003A1386">
        <w:rPr>
          <w:rFonts w:ascii="Century Gothic" w:eastAsia="Times New Roman" w:hAnsi="Century Gothic" w:cs="Times New Roman"/>
          <w:b/>
          <w:bCs/>
          <w:color w:val="000000" w:themeColor="text1"/>
          <w:lang w:eastAsia="de-DE"/>
        </w:rPr>
        <w:t>Virus-Wahn – Wie die Medizin-Industrie ständig Seuchen erfindet und auf Kosten der Allgemeinheit Milliarden-Profite macht</w:t>
      </w:r>
      <w:r w:rsidRPr="003A1386">
        <w:rPr>
          <w:rFonts w:ascii="Century Gothic" w:eastAsia="Times New Roman" w:hAnsi="Century Gothic" w:cs="Times New Roman"/>
          <w:color w:val="000000" w:themeColor="text1"/>
          <w:lang w:eastAsia="de-DE"/>
        </w:rPr>
        <w:t xml:space="preserve">“ von Torsten Engelbrecht und Dr. med. Claus </w:t>
      </w:r>
      <w:proofErr w:type="spellStart"/>
      <w:r w:rsidRPr="003A1386">
        <w:rPr>
          <w:rFonts w:ascii="Century Gothic" w:eastAsia="Times New Roman" w:hAnsi="Century Gothic" w:cs="Times New Roman"/>
          <w:color w:val="000000" w:themeColor="text1"/>
          <w:lang w:eastAsia="de-DE"/>
        </w:rPr>
        <w:t>Köhnlein</w:t>
      </w:r>
      <w:proofErr w:type="spellEnd"/>
    </w:p>
    <w:p w14:paraId="69280ACD" w14:textId="77777777" w:rsidR="003A1386" w:rsidRPr="003A1386" w:rsidRDefault="003A1386" w:rsidP="003A1386">
      <w:pPr>
        <w:spacing w:before="100" w:beforeAutospacing="1"/>
        <w:ind w:left="72" w:righ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und </w:t>
      </w:r>
    </w:p>
    <w:p w14:paraId="403355CE" w14:textId="77777777" w:rsidR="003A1386" w:rsidRPr="003A1386" w:rsidRDefault="003A1386" w:rsidP="003A1386">
      <w:pPr>
        <w:spacing w:before="100" w:beforeAutospacing="1"/>
        <w:ind w:left="72" w:righ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t>
      </w:r>
      <w:r w:rsidRPr="003A1386">
        <w:rPr>
          <w:rFonts w:ascii="Century Gothic" w:eastAsia="Times New Roman" w:hAnsi="Century Gothic" w:cs="Times New Roman"/>
          <w:b/>
          <w:bCs/>
          <w:color w:val="000000" w:themeColor="text1"/>
          <w:lang w:eastAsia="de-DE"/>
        </w:rPr>
        <w:t>Die Seuchen-Erfinder</w:t>
      </w:r>
      <w:r w:rsidRPr="003A1386">
        <w:rPr>
          <w:rFonts w:ascii="Century Gothic" w:eastAsia="Times New Roman" w:hAnsi="Century Gothic" w:cs="Times New Roman"/>
          <w:color w:val="000000" w:themeColor="text1"/>
          <w:lang w:eastAsia="de-DE"/>
        </w:rPr>
        <w:t xml:space="preserve">“ von Hans U.P. </w:t>
      </w:r>
      <w:proofErr w:type="spellStart"/>
      <w:r w:rsidRPr="003A1386">
        <w:rPr>
          <w:rFonts w:ascii="Century Gothic" w:eastAsia="Times New Roman" w:hAnsi="Century Gothic" w:cs="Times New Roman"/>
          <w:color w:val="000000" w:themeColor="text1"/>
          <w:lang w:eastAsia="de-DE"/>
        </w:rPr>
        <w:t>Tolzin</w:t>
      </w:r>
      <w:proofErr w:type="spellEnd"/>
      <w:r w:rsidRPr="003A1386">
        <w:rPr>
          <w:rFonts w:ascii="Century Gothic" w:eastAsia="Times New Roman" w:hAnsi="Century Gothic" w:cs="Times New Roman"/>
          <w:color w:val="000000" w:themeColor="text1"/>
          <w:lang w:eastAsia="de-DE"/>
        </w:rPr>
        <w:t>,</w:t>
      </w:r>
    </w:p>
    <w:p w14:paraId="0C6F98EE"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versuchen die Öffentlichkeit schon seit Jahren darüber aufzuklären, dass man der neuesten Seuchen-Sau, die durchs globale Dorf getrieben wird, grundsätzlich mit äußerster Skepsis begegnen sollte, und diese Skepsis ergibt sich schon von selbst, wenn man nur die Geschichte der „Seuchenbekämpfung“ der letzten 100 Jahre aufarbeitet.</w:t>
      </w:r>
    </w:p>
    <w:p w14:paraId="304A94D0"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Dass die ganze Doppelmoral der Anti-Corona-Politik nur als „</w:t>
      </w:r>
      <w:r w:rsidRPr="003A1386">
        <w:rPr>
          <w:rFonts w:ascii="Century Gothic" w:eastAsia="Times New Roman" w:hAnsi="Century Gothic" w:cs="Times New Roman"/>
          <w:b/>
          <w:bCs/>
          <w:color w:val="000000" w:themeColor="text1"/>
          <w:lang w:eastAsia="de-DE"/>
        </w:rPr>
        <w:t>Der Große Bluff</w:t>
      </w:r>
      <w:r w:rsidRPr="003A1386">
        <w:rPr>
          <w:rFonts w:ascii="Century Gothic" w:eastAsia="Times New Roman" w:hAnsi="Century Gothic" w:cs="Times New Roman"/>
          <w:color w:val="000000" w:themeColor="text1"/>
          <w:lang w:eastAsia="de-DE"/>
        </w:rPr>
        <w:t xml:space="preserve">“ bezeichnet werden kann, das hat auch der </w:t>
      </w:r>
      <w:proofErr w:type="spellStart"/>
      <w:r w:rsidRPr="003A1386">
        <w:rPr>
          <w:rFonts w:ascii="Century Gothic" w:eastAsia="Times New Roman" w:hAnsi="Century Gothic" w:cs="Times New Roman"/>
          <w:color w:val="000000" w:themeColor="text1"/>
          <w:lang w:eastAsia="de-DE"/>
        </w:rPr>
        <w:t>YouTuber</w:t>
      </w:r>
      <w:proofErr w:type="spellEnd"/>
      <w:r w:rsidRPr="003A1386">
        <w:rPr>
          <w:rFonts w:ascii="Century Gothic" w:eastAsia="Times New Roman" w:hAnsi="Century Gothic" w:cs="Times New Roman"/>
          <w:color w:val="000000" w:themeColor="text1"/>
          <w:lang w:eastAsia="de-DE"/>
        </w:rPr>
        <w:t xml:space="preserve"> Gunnar Kaiser ein seinem gleichnamigen Video vom 9.6.2020 sehr gut begründet:</w:t>
      </w:r>
    </w:p>
    <w:p w14:paraId="383BCBCD"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hyperlink r:id="rId29" w:history="1">
        <w:r w:rsidRPr="003A1386">
          <w:rPr>
            <w:rFonts w:ascii="Century Gothic" w:eastAsia="Times New Roman" w:hAnsi="Century Gothic" w:cs="Times New Roman"/>
            <w:color w:val="000000" w:themeColor="text1"/>
            <w:u w:val="single"/>
            <w:lang w:eastAsia="de-DE"/>
          </w:rPr>
          <w:t>https://www.youtube.com/watch?v=HSA9AHt16yg&amp;list=FLCzhxhg0PXUCFr</w:t>
        </w:r>
      </w:hyperlink>
      <w:r w:rsidRPr="003A1386">
        <w:rPr>
          <w:rFonts w:ascii="Century Gothic" w:eastAsia="Times New Roman" w:hAnsi="Century Gothic" w:cs="Times New Roman"/>
          <w:color w:val="000000" w:themeColor="text1"/>
          <w:lang w:eastAsia="de-DE"/>
        </w:rPr>
        <w:t>1GBiqSJig&amp;index=11&amp;t=0s </w:t>
      </w:r>
    </w:p>
    <w:p w14:paraId="690641F3" w14:textId="77777777" w:rsidR="003A1386" w:rsidRPr="003A1386" w:rsidRDefault="003A1386" w:rsidP="003A1386">
      <w:pPr>
        <w:spacing w:before="100" w:beforeAutospacing="1"/>
        <w:ind w:left="74" w:right="74"/>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Es könnten noch zahlreiche weitere einführende und einzelne Aspekte des ganzen wissenschaftlichen und politischen Betrugs vertiefende Quellen benannt werden, und jeder, der diese Anzeige lesen wird, würde wohl noch weitere Quellen benennen wollen, die aus seiner Sicht besonders aufschlussreich sind.</w:t>
      </w:r>
    </w:p>
    <w:p w14:paraId="301CF63F" w14:textId="77777777" w:rsidR="003A1386" w:rsidRPr="003A1386" w:rsidRDefault="003A1386" w:rsidP="003A1386">
      <w:pPr>
        <w:spacing w:before="100" w:beforeAutospacing="1"/>
        <w:ind w:left="74" w:right="74"/>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Eigentlich würde ich jetzt gerne noch auf ein Video über einen handfesten Skandal zu den selbsternannten „</w:t>
      </w:r>
      <w:proofErr w:type="spellStart"/>
      <w:r w:rsidRPr="003A1386">
        <w:rPr>
          <w:rFonts w:ascii="Century Gothic" w:eastAsia="Times New Roman" w:hAnsi="Century Gothic" w:cs="Times New Roman"/>
          <w:color w:val="000000" w:themeColor="text1"/>
          <w:lang w:eastAsia="de-DE"/>
        </w:rPr>
        <w:t>Faktencheckern</w:t>
      </w:r>
      <w:proofErr w:type="spellEnd"/>
      <w:r w:rsidRPr="003A1386">
        <w:rPr>
          <w:rFonts w:ascii="Century Gothic" w:eastAsia="Times New Roman" w:hAnsi="Century Gothic" w:cs="Times New Roman"/>
          <w:color w:val="000000" w:themeColor="text1"/>
          <w:lang w:eastAsia="de-DE"/>
        </w:rPr>
        <w:t xml:space="preserve">“ bzw. „Wächtern der Wahrheit“ von </w:t>
      </w:r>
      <w:proofErr w:type="spellStart"/>
      <w:r w:rsidRPr="003A1386">
        <w:rPr>
          <w:rFonts w:ascii="Century Gothic" w:eastAsia="Times New Roman" w:hAnsi="Century Gothic" w:cs="Times New Roman"/>
          <w:color w:val="000000" w:themeColor="text1"/>
          <w:lang w:eastAsia="de-DE"/>
        </w:rPr>
        <w:t>Correctiv</w:t>
      </w:r>
      <w:proofErr w:type="spellEnd"/>
      <w:r w:rsidRPr="003A1386">
        <w:rPr>
          <w:rFonts w:ascii="Century Gothic" w:eastAsia="Times New Roman" w:hAnsi="Century Gothic" w:cs="Times New Roman"/>
          <w:color w:val="000000" w:themeColor="text1"/>
          <w:lang w:eastAsia="de-DE"/>
        </w:rPr>
        <w:t xml:space="preserve"> verweisen, weil sich einige Bundesländer und auch zwangsfinanzierte Sender ja so gerne auf deren Veröffentlichungen beziehen, um einige der nachfolgenden benannten Experten zu diskreditieren, die den </w:t>
      </w:r>
      <w:proofErr w:type="spellStart"/>
      <w:r w:rsidRPr="003A1386">
        <w:rPr>
          <w:rFonts w:ascii="Century Gothic" w:eastAsia="Times New Roman" w:hAnsi="Century Gothic" w:cs="Times New Roman"/>
          <w:color w:val="000000" w:themeColor="text1"/>
          <w:lang w:eastAsia="de-DE"/>
        </w:rPr>
        <w:t>Lockdown</w:t>
      </w:r>
      <w:proofErr w:type="spellEnd"/>
      <w:r w:rsidRPr="003A1386">
        <w:rPr>
          <w:rFonts w:ascii="Century Gothic" w:eastAsia="Times New Roman" w:hAnsi="Century Gothic" w:cs="Times New Roman"/>
          <w:color w:val="000000" w:themeColor="text1"/>
          <w:lang w:eastAsia="de-DE"/>
        </w:rPr>
        <w:t xml:space="preserve"> nachdrücklich kritisieren:</w:t>
      </w:r>
    </w:p>
    <w:p w14:paraId="621FA919"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hyperlink r:id="rId30" w:history="1">
        <w:r w:rsidRPr="003A1386">
          <w:rPr>
            <w:rFonts w:ascii="Century Gothic" w:eastAsia="Times New Roman" w:hAnsi="Century Gothic" w:cs="Times New Roman"/>
            <w:color w:val="000000" w:themeColor="text1"/>
            <w:u w:val="single"/>
            <w:lang w:eastAsia="de-DE"/>
          </w:rPr>
          <w:t>https://www.youtube.com/watch?v=PVPfaZf7gnw&amp;list=FLCzhxhg0PXUCFr1</w:t>
        </w:r>
      </w:hyperlink>
      <w:r w:rsidRPr="003A1386">
        <w:rPr>
          <w:rFonts w:ascii="Century Gothic" w:eastAsia="Times New Roman" w:hAnsi="Century Gothic" w:cs="Times New Roman"/>
          <w:color w:val="000000" w:themeColor="text1"/>
          <w:lang w:eastAsia="de-DE"/>
        </w:rPr>
        <w:t>GBiqSJig&amp;index=2&amp;t=310s</w:t>
      </w:r>
    </w:p>
    <w:p w14:paraId="73A71898"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lastRenderedPageBreak/>
        <w:t xml:space="preserve">Dieses Video wurde aber zwischenzeitlich von den Zensoren bei YouTube gelöscht, weil fragwürdige Machenschaften von </w:t>
      </w:r>
      <w:proofErr w:type="spellStart"/>
      <w:r w:rsidRPr="003A1386">
        <w:rPr>
          <w:rFonts w:ascii="Century Gothic" w:eastAsia="Times New Roman" w:hAnsi="Century Gothic" w:cs="Times New Roman"/>
          <w:color w:val="000000" w:themeColor="text1"/>
          <w:lang w:eastAsia="de-DE"/>
        </w:rPr>
        <w:t>Correctiv</w:t>
      </w:r>
      <w:proofErr w:type="spellEnd"/>
      <w:r w:rsidRPr="003A1386">
        <w:rPr>
          <w:rFonts w:ascii="Century Gothic" w:eastAsia="Times New Roman" w:hAnsi="Century Gothic" w:cs="Times New Roman"/>
          <w:color w:val="000000" w:themeColor="text1"/>
          <w:lang w:eastAsia="de-DE"/>
        </w:rPr>
        <w:t xml:space="preserve"> wohl nicht bekannt werden dürfen.</w:t>
      </w:r>
    </w:p>
    <w:p w14:paraId="6C676A5D"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Diese „</w:t>
      </w:r>
      <w:proofErr w:type="spellStart"/>
      <w:r w:rsidRPr="003A1386">
        <w:rPr>
          <w:rFonts w:ascii="Century Gothic" w:eastAsia="Times New Roman" w:hAnsi="Century Gothic" w:cs="Times New Roman"/>
          <w:color w:val="000000" w:themeColor="text1"/>
          <w:lang w:eastAsia="de-DE"/>
        </w:rPr>
        <w:t>Faktenchecker</w:t>
      </w:r>
      <w:proofErr w:type="spellEnd"/>
      <w:r w:rsidRPr="003A1386">
        <w:rPr>
          <w:rFonts w:ascii="Century Gothic" w:eastAsia="Times New Roman" w:hAnsi="Century Gothic" w:cs="Times New Roman"/>
          <w:color w:val="000000" w:themeColor="text1"/>
          <w:lang w:eastAsia="de-DE"/>
        </w:rPr>
        <w:t xml:space="preserve">“ von </w:t>
      </w:r>
      <w:proofErr w:type="spellStart"/>
      <w:r w:rsidRPr="003A1386">
        <w:rPr>
          <w:rFonts w:ascii="Century Gothic" w:eastAsia="Times New Roman" w:hAnsi="Century Gothic" w:cs="Times New Roman"/>
          <w:color w:val="000000" w:themeColor="text1"/>
          <w:lang w:eastAsia="de-DE"/>
        </w:rPr>
        <w:t>Correctiv</w:t>
      </w:r>
      <w:proofErr w:type="spellEnd"/>
      <w:r w:rsidRPr="003A1386">
        <w:rPr>
          <w:rFonts w:ascii="Century Gothic" w:eastAsia="Times New Roman" w:hAnsi="Century Gothic" w:cs="Times New Roman"/>
          <w:color w:val="000000" w:themeColor="text1"/>
          <w:lang w:eastAsia="de-DE"/>
        </w:rPr>
        <w:t xml:space="preserve"> müssen sich also offensichtlich erst einmal selbst einem gründlichen „Faktencheck“ unterziehen, und wahrscheinlich werden dabei jetzt einige Behörden tatkräftig helfen müssen.</w:t>
      </w:r>
    </w:p>
    <w:p w14:paraId="56686865"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Weitere Falschaussagen von </w:t>
      </w:r>
      <w:proofErr w:type="spellStart"/>
      <w:r w:rsidRPr="003A1386">
        <w:rPr>
          <w:rFonts w:ascii="Century Gothic" w:eastAsia="Times New Roman" w:hAnsi="Century Gothic" w:cs="Times New Roman"/>
          <w:color w:val="000000" w:themeColor="text1"/>
          <w:lang w:eastAsia="de-DE"/>
        </w:rPr>
        <w:t>Correctiv</w:t>
      </w:r>
      <w:proofErr w:type="spellEnd"/>
      <w:r w:rsidRPr="003A1386">
        <w:rPr>
          <w:rFonts w:ascii="Century Gothic" w:eastAsia="Times New Roman" w:hAnsi="Century Gothic" w:cs="Times New Roman"/>
          <w:color w:val="000000" w:themeColor="text1"/>
          <w:lang w:eastAsia="de-DE"/>
        </w:rPr>
        <w:t xml:space="preserve"> wurden von dem </w:t>
      </w:r>
      <w:proofErr w:type="spellStart"/>
      <w:r w:rsidRPr="003A1386">
        <w:rPr>
          <w:rFonts w:ascii="Century Gothic" w:eastAsia="Times New Roman" w:hAnsi="Century Gothic" w:cs="Times New Roman"/>
          <w:color w:val="000000" w:themeColor="text1"/>
          <w:lang w:eastAsia="de-DE"/>
        </w:rPr>
        <w:t>YouTuber</w:t>
      </w:r>
      <w:proofErr w:type="spellEnd"/>
      <w:r w:rsidRPr="003A1386">
        <w:rPr>
          <w:rFonts w:ascii="Century Gothic" w:eastAsia="Times New Roman" w:hAnsi="Century Gothic" w:cs="Times New Roman"/>
          <w:color w:val="000000" w:themeColor="text1"/>
          <w:lang w:eastAsia="de-DE"/>
        </w:rPr>
        <w:t xml:space="preserve"> Samuel Eckert in dem Video mit dem Titel</w:t>
      </w:r>
    </w:p>
    <w:p w14:paraId="7E79D935" w14:textId="77777777" w:rsidR="003A1386" w:rsidRPr="003A1386" w:rsidRDefault="003A1386" w:rsidP="003A1386">
      <w:pPr>
        <w:spacing w:before="100" w:beforeAutospacing="1"/>
        <w:ind w:left="72" w:right="360"/>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t>
      </w:r>
      <w:r w:rsidRPr="003A1386">
        <w:rPr>
          <w:rFonts w:ascii="Century Gothic" w:eastAsia="Times New Roman" w:hAnsi="Century Gothic" w:cs="Times New Roman"/>
          <w:b/>
          <w:bCs/>
          <w:color w:val="000000" w:themeColor="text1"/>
          <w:lang w:eastAsia="de-DE"/>
        </w:rPr>
        <w:t>DROSTEN und das RKI WIDERLEGT! Die WAHRHEIT über die PCR Tests! Sind die Maßnahmen noch haltbar?</w:t>
      </w:r>
      <w:r w:rsidRPr="003A1386">
        <w:rPr>
          <w:rFonts w:ascii="Century Gothic" w:eastAsia="Times New Roman" w:hAnsi="Century Gothic" w:cs="Times New Roman"/>
          <w:color w:val="000000" w:themeColor="text1"/>
          <w:lang w:eastAsia="de-DE"/>
        </w:rPr>
        <w:t>“</w:t>
      </w:r>
    </w:p>
    <w:p w14:paraId="238EC363"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nachgewiesen, der damit (ebenfalls) zugleich den eindeutigen Nachweis liefert, </w:t>
      </w:r>
      <w:r w:rsidRPr="003A1386">
        <w:rPr>
          <w:rFonts w:ascii="Century Gothic" w:eastAsia="Times New Roman" w:hAnsi="Century Gothic" w:cs="Times New Roman"/>
          <w:b/>
          <w:bCs/>
          <w:color w:val="000000" w:themeColor="text1"/>
          <w:lang w:eastAsia="de-DE"/>
        </w:rPr>
        <w:t>dass der PCR-Test in höchstem Maße unzuverlässig ist und die Reproduktionszahl nach Belieben durch eine Ausweitung von Tests nach oben geschraubt werden kann</w:t>
      </w:r>
      <w:r w:rsidRPr="003A1386">
        <w:rPr>
          <w:rFonts w:ascii="Century Gothic" w:eastAsia="Times New Roman" w:hAnsi="Century Gothic" w:cs="Times New Roman"/>
          <w:color w:val="000000" w:themeColor="text1"/>
          <w:lang w:eastAsia="de-DE"/>
        </w:rPr>
        <w:t>, was Manipulationen Tür und Tor öffnet: </w:t>
      </w:r>
    </w:p>
    <w:p w14:paraId="36EA6DA1" w14:textId="77777777" w:rsidR="003A1386" w:rsidRPr="003A1386" w:rsidRDefault="003A1386" w:rsidP="003A1386">
      <w:pPr>
        <w:spacing w:before="100" w:beforeAutospacing="1"/>
        <w:ind w:left="72" w:right="288"/>
        <w:rPr>
          <w:rFonts w:ascii="Helvetica" w:eastAsia="Times New Roman" w:hAnsi="Helvetica" w:cs="Times New Roman"/>
          <w:color w:val="000000" w:themeColor="text1"/>
          <w:lang w:eastAsia="de-DE"/>
        </w:rPr>
      </w:pPr>
      <w:hyperlink r:id="rId31" w:history="1">
        <w:r w:rsidRPr="003A1386">
          <w:rPr>
            <w:rFonts w:ascii="Century Gothic" w:eastAsia="Times New Roman" w:hAnsi="Century Gothic" w:cs="Times New Roman"/>
            <w:color w:val="000000" w:themeColor="text1"/>
            <w:u w:val="single"/>
            <w:lang w:eastAsia="de-DE"/>
          </w:rPr>
          <w:t>https://www.youtube.com/watch?v=FtlPO1PktZA&amp;list=FLCzhxhg0PXUCFr1</w:t>
        </w:r>
      </w:hyperlink>
      <w:r w:rsidRPr="003A1386">
        <w:rPr>
          <w:rFonts w:ascii="Century Gothic" w:eastAsia="Times New Roman" w:hAnsi="Century Gothic" w:cs="Times New Roman"/>
          <w:color w:val="000000" w:themeColor="text1"/>
          <w:lang w:eastAsia="de-DE"/>
        </w:rPr>
        <w:t>GBiqSJig&amp;index=3 </w:t>
      </w:r>
    </w:p>
    <w:p w14:paraId="5A7C89F6"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Es sei noch einmal betont, dass das ganze Kartenhaus aller Rechtfertigungen zur angeblichen Alternativlosigkeit des </w:t>
      </w:r>
      <w:proofErr w:type="spellStart"/>
      <w:r w:rsidRPr="003A1386">
        <w:rPr>
          <w:rFonts w:ascii="Century Gothic" w:eastAsia="Times New Roman" w:hAnsi="Century Gothic" w:cs="Times New Roman"/>
          <w:color w:val="000000" w:themeColor="text1"/>
          <w:lang w:eastAsia="de-DE"/>
        </w:rPr>
        <w:t>Lockdowns</w:t>
      </w:r>
      <w:proofErr w:type="spellEnd"/>
      <w:r w:rsidRPr="003A1386">
        <w:rPr>
          <w:rFonts w:ascii="Century Gothic" w:eastAsia="Times New Roman" w:hAnsi="Century Gothic" w:cs="Times New Roman"/>
          <w:color w:val="000000" w:themeColor="text1"/>
          <w:lang w:eastAsia="de-DE"/>
        </w:rPr>
        <w:t xml:space="preserve"> infolge der angeblichen „Corona-Pandemie“ letztlich auf diesem vollkommen untauglichen PCR-Test beruht.</w:t>
      </w:r>
    </w:p>
    <w:p w14:paraId="76C57F5A" w14:textId="77777777" w:rsidR="003A1386" w:rsidRPr="003A1386" w:rsidRDefault="003A1386" w:rsidP="003A1386">
      <w:pPr>
        <w:spacing w:before="100" w:beforeAutospacing="1"/>
        <w:ind w:left="74" w:right="74"/>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Haben die hohe Politik und der öffentlich-rechtliche Rundfunk jemals darüber angemessen berichtet?</w:t>
      </w:r>
    </w:p>
    <w:p w14:paraId="11B3897F" w14:textId="77777777" w:rsidR="003A1386" w:rsidRPr="003A1386" w:rsidRDefault="003A1386" w:rsidP="003A1386">
      <w:pPr>
        <w:spacing w:before="100" w:beforeAutospacing="1"/>
        <w:ind w:left="74" w:right="74"/>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 xml:space="preserve">Wir dürfen daran erinnern, dass sich die Unzuverlässigkeit des PCR-Tests aus einer eigenen Aussage von Prof. </w:t>
      </w:r>
      <w:proofErr w:type="spellStart"/>
      <w:r w:rsidRPr="003A1386">
        <w:rPr>
          <w:rFonts w:ascii="Century Gothic" w:eastAsia="Times New Roman" w:hAnsi="Century Gothic" w:cs="Times New Roman"/>
          <w:b/>
          <w:bCs/>
          <w:color w:val="000000" w:themeColor="text1"/>
          <w:lang w:eastAsia="de-DE"/>
        </w:rPr>
        <w:t>Drosten</w:t>
      </w:r>
      <w:proofErr w:type="spellEnd"/>
      <w:r w:rsidRPr="003A1386">
        <w:rPr>
          <w:rFonts w:ascii="Century Gothic" w:eastAsia="Times New Roman" w:hAnsi="Century Gothic" w:cs="Times New Roman"/>
          <w:b/>
          <w:bCs/>
          <w:color w:val="000000" w:themeColor="text1"/>
          <w:lang w:eastAsia="de-DE"/>
        </w:rPr>
        <w:t xml:space="preserve"> ergibt</w:t>
      </w:r>
      <w:r w:rsidRPr="003A1386">
        <w:rPr>
          <w:rFonts w:ascii="Century Gothic" w:eastAsia="Times New Roman" w:hAnsi="Century Gothic" w:cs="Times New Roman"/>
          <w:color w:val="000000" w:themeColor="text1"/>
          <w:lang w:eastAsia="de-DE"/>
        </w:rPr>
        <w:t>, die er am 13.4.2020 in einem Tweet verbreitet hat. Dort heißt es (Zitat):</w:t>
      </w:r>
    </w:p>
    <w:p w14:paraId="2FAE92E5"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„Klar: Gegen Ende des Verlaufs ist die PCR mal positiv und mal negativ.</w:t>
      </w:r>
      <w:r w:rsidRPr="003A1386">
        <w:rPr>
          <w:rFonts w:ascii="Century Gothic" w:eastAsia="Times New Roman" w:hAnsi="Century Gothic" w:cs="Times New Roman"/>
          <w:b/>
          <w:bCs/>
          <w:color w:val="000000" w:themeColor="text1"/>
          <w:lang w:eastAsia="de-DE"/>
        </w:rPr>
        <w:t> Da spielt der Zufall mit</w:t>
      </w:r>
      <w:r w:rsidRPr="003A1386">
        <w:rPr>
          <w:rFonts w:ascii="Century Gothic" w:eastAsia="Times New Roman" w:hAnsi="Century Gothic" w:cs="Times New Roman"/>
          <w:color w:val="000000" w:themeColor="text1"/>
          <w:lang w:eastAsia="de-DE"/>
        </w:rPr>
        <w:t>. Wenn man Patienten 2 x negativ testet und als geheilt entlässt, kann es zu Hause durchaus noch mal zu positiven Testergebnissen kommen. Das ist deswegen noch längst keine Reinfektion.“</w:t>
      </w:r>
    </w:p>
    <w:p w14:paraId="57463926" w14:textId="77777777" w:rsidR="003A1386" w:rsidRPr="003A1386" w:rsidRDefault="003A1386" w:rsidP="003A1386">
      <w:pPr>
        <w:spacing w:before="100" w:beforeAutospacing="1"/>
        <w:ind w:left="74" w:right="74"/>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(Quelle: Ausgabe Nr. 32 der </w:t>
      </w:r>
      <w:proofErr w:type="spellStart"/>
      <w:r w:rsidRPr="003A1386">
        <w:rPr>
          <w:rFonts w:ascii="Century Gothic" w:eastAsia="Times New Roman" w:hAnsi="Century Gothic" w:cs="Times New Roman"/>
          <w:color w:val="000000" w:themeColor="text1"/>
          <w:lang w:eastAsia="de-DE"/>
        </w:rPr>
        <w:t>ExpressZeitung</w:t>
      </w:r>
      <w:proofErr w:type="spellEnd"/>
      <w:r w:rsidRPr="003A1386">
        <w:rPr>
          <w:rFonts w:ascii="Century Gothic" w:eastAsia="Times New Roman" w:hAnsi="Century Gothic" w:cs="Times New Roman"/>
          <w:color w:val="000000" w:themeColor="text1"/>
          <w:lang w:eastAsia="de-DE"/>
        </w:rPr>
        <w:t>, dort Seite 52). </w:t>
      </w:r>
    </w:p>
    <w:p w14:paraId="3C0B5E77"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Und so ein Test, der so zufällige Ergebnisse liefert wie ein Münzwurf, wird zur Ermittlung von Fallzahlen für amtliche Statistiken verwendet? Das ist nach meiner Auffassung schlicht unseriös und wissenschaftlicher Betrug! </w:t>
      </w:r>
    </w:p>
    <w:p w14:paraId="1B33D825"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Dr. med. Thomas Quak ist in seinen Untersuchungen zu diesem PCR-Test zu dem Ergebnis gekommen (Zitat):</w:t>
      </w:r>
    </w:p>
    <w:p w14:paraId="2EF7BFE9"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lastRenderedPageBreak/>
        <w:t xml:space="preserve">„Bei </w:t>
      </w:r>
      <w:proofErr w:type="spellStart"/>
      <w:r w:rsidRPr="003A1386">
        <w:rPr>
          <w:rFonts w:ascii="Century Gothic" w:eastAsia="Times New Roman" w:hAnsi="Century Gothic" w:cs="Times New Roman"/>
          <w:color w:val="000000" w:themeColor="text1"/>
          <w:lang w:eastAsia="de-DE"/>
        </w:rPr>
        <w:t>unregulierten</w:t>
      </w:r>
      <w:proofErr w:type="spellEnd"/>
      <w:r w:rsidRPr="003A1386">
        <w:rPr>
          <w:rFonts w:ascii="Century Gothic" w:eastAsia="Times New Roman" w:hAnsi="Century Gothic" w:cs="Times New Roman"/>
          <w:color w:val="000000" w:themeColor="text1"/>
          <w:lang w:eastAsia="de-DE"/>
        </w:rPr>
        <w:t xml:space="preserve"> PCR Reihenuntersuchungen (im Extremfall alle Bayern) sind die gefundenen Ergebnisse mit einer Wahrscheinlichkeit von 85,8 % falsch. Anders ausgedrückt: </w:t>
      </w:r>
      <w:r w:rsidRPr="003A1386">
        <w:rPr>
          <w:rFonts w:ascii="Century Gothic" w:eastAsia="Times New Roman" w:hAnsi="Century Gothic" w:cs="Times New Roman"/>
          <w:b/>
          <w:bCs/>
          <w:color w:val="000000" w:themeColor="text1"/>
          <w:lang w:eastAsia="de-DE"/>
        </w:rPr>
        <w:t>Testet man 1000 Personen, zeigt die PCR 35 positiv Infizierte an, von denen 30 falsch positiv sind. Nur 5 von 35 positiven Ergebnissen sind tatsächlich positiv</w:t>
      </w:r>
      <w:r w:rsidRPr="003A1386">
        <w:rPr>
          <w:rFonts w:ascii="Century Gothic" w:eastAsia="Times New Roman" w:hAnsi="Century Gothic" w:cs="Times New Roman"/>
          <w:color w:val="000000" w:themeColor="text1"/>
          <w:lang w:eastAsia="de-DE"/>
        </w:rPr>
        <w:t>.“</w:t>
      </w:r>
    </w:p>
    <w:p w14:paraId="718A1785"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Quelle:    </w:t>
      </w:r>
      <w:hyperlink r:id="rId32" w:history="1">
        <w:r w:rsidRPr="003A1386">
          <w:rPr>
            <w:rFonts w:ascii="Century Gothic" w:eastAsia="Times New Roman" w:hAnsi="Century Gothic" w:cs="Times New Roman"/>
            <w:color w:val="000000" w:themeColor="text1"/>
            <w:u w:val="single"/>
            <w:lang w:eastAsia="de-DE"/>
          </w:rPr>
          <w:t>https://unternehmen-contra-corona.org/falsch-positiv-das-</w:t>
        </w:r>
      </w:hyperlink>
      <w:r w:rsidRPr="003A1386">
        <w:rPr>
          <w:rFonts w:ascii="Century Gothic" w:eastAsia="Times New Roman" w:hAnsi="Century Gothic" w:cs="Times New Roman"/>
          <w:color w:val="000000" w:themeColor="text1"/>
          <w:lang w:eastAsia="de-DE"/>
        </w:rPr>
        <w:t>statistische-dilemma-des-rachenabstrichs-im-coronafreien-raum/</w:t>
      </w:r>
    </w:p>
    <w:p w14:paraId="59B54D44" w14:textId="77777777" w:rsidR="003A1386" w:rsidRPr="003A1386" w:rsidRDefault="003A1386" w:rsidP="003A1386">
      <w:pPr>
        <w:spacing w:before="100" w:beforeAutospacing="1"/>
        <w:ind w:left="72" w:righ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Kann ein Ergebnis noch vernichtender ausfallen??</w:t>
      </w:r>
    </w:p>
    <w:p w14:paraId="1B61FE99"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Wer also angesichts solcher Erkenntnisse immer noch vollkommen unkritisch das RKI zitiert, bekennt sich damit offen zu vollkommen unwissenschaftlichen Aussagen und macht sich zum Helfershelfer einer menschenverachtenden und denkbar folgenschweren bzw. verhängnisvollen Politik.</w:t>
      </w:r>
    </w:p>
    <w:p w14:paraId="197105B5"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Wäre der PCR-Test ein Produkt, das die Stiftung Warentest zu bewerten hätte, dann könnte hier nur noch die Note 6 vergeben werden.</w:t>
      </w:r>
    </w:p>
    <w:p w14:paraId="1FF4A73B" w14:textId="77777777" w:rsidR="003A1386" w:rsidRPr="003A1386" w:rsidRDefault="003A1386" w:rsidP="003A1386">
      <w:pPr>
        <w:spacing w:before="100" w:beforeAutospacing="1"/>
        <w:ind w:left="74" w:right="74"/>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Zudem ist jede Statistik von vornherein absurd, die jeden „Positiv Getesteten“ einfach als „Infizierten“ erfasst, ohne hierbei zwischen „Infizierten“ mit oder ohne Krankheitssymptomen zu differenzieren und ohne die (mit hoher Wahrscheinlichkeit) wesentlich höhere Dunkelziffer der nicht getesteten und erfassten „Positiven“ darzustellen.</w:t>
      </w:r>
    </w:p>
    <w:p w14:paraId="07C037F0"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Aussagekräftig und relevant für eine Frage, ob und in welchem Umfange ein Virus für die Gesundheit aller Menschen eine Gefahr darstellt, sind letztlich ohnehin nur die Sterbefälle, für die ein Virus – </w:t>
      </w:r>
      <w:r w:rsidRPr="003A1386">
        <w:rPr>
          <w:rFonts w:ascii="Century Gothic" w:eastAsia="Times New Roman" w:hAnsi="Century Gothic" w:cs="Times New Roman"/>
          <w:b/>
          <w:bCs/>
          <w:color w:val="000000" w:themeColor="text1"/>
          <w:lang w:eastAsia="de-DE"/>
        </w:rPr>
        <w:t>nachweislich </w:t>
      </w:r>
      <w:r w:rsidRPr="003A1386">
        <w:rPr>
          <w:rFonts w:ascii="Century Gothic" w:eastAsia="Times New Roman" w:hAnsi="Century Gothic" w:cs="Times New Roman"/>
          <w:color w:val="000000" w:themeColor="text1"/>
          <w:lang w:eastAsia="de-DE"/>
        </w:rPr>
        <w:t>– kausal verantwortlich ist, und die liegen unbestreitbar weit unter den Zahlen der Grippewelle vor 2 Jahren.</w:t>
      </w:r>
    </w:p>
    <w:p w14:paraId="742E99D2"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Zudem haben Infizierte ohne jede Symptomatik – also Menschen, die überhaupt nicht erkrankt sind – in einer solchen Statistik letztlich überhaupt nichts zu suchen.</w:t>
      </w:r>
    </w:p>
    <w:p w14:paraId="3AD010DD"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Und solange niemand im Einklang mit wissenschaftlichen Standards die Existenz eines (neuen) SARS-CoV-2-Virus nachgewiesen hat, gibt es auch keinerlei Veranlassung, dieses angeblich so neue SARS-CoV-2-Virus für etwas anderes zu halten als das Corona-Virus, das schon seit vielen Jahren bekannt ist und regelmäßig in gewissem prozentualen Umfange für virale Erkrankungen in jeder winterlichen Grippesaison verantwortlich ist.</w:t>
      </w:r>
    </w:p>
    <w:p w14:paraId="5B23C6A0"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Genau dies wird nun auch von Dr. Bodo Schiffmann in seinem YouTube-Video</w:t>
      </w:r>
    </w:p>
    <w:p w14:paraId="0687C7E3"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t>
      </w:r>
      <w:r w:rsidRPr="003A1386">
        <w:rPr>
          <w:rFonts w:ascii="Century Gothic" w:eastAsia="Times New Roman" w:hAnsi="Century Gothic" w:cs="Times New Roman"/>
          <w:b/>
          <w:bCs/>
          <w:color w:val="000000" w:themeColor="text1"/>
          <w:lang w:eastAsia="de-DE"/>
        </w:rPr>
        <w:t>Sars-Cov2 ist nicht neu, sondern ein alter Hut, Es ist jetzt an der Staatsanwaltschaft zu ermitteln</w:t>
      </w:r>
      <w:r w:rsidRPr="003A1386">
        <w:rPr>
          <w:rFonts w:ascii="Century Gothic" w:eastAsia="Times New Roman" w:hAnsi="Century Gothic" w:cs="Times New Roman"/>
          <w:color w:val="000000" w:themeColor="text1"/>
          <w:lang w:eastAsia="de-DE"/>
        </w:rPr>
        <w:t>“</w:t>
      </w:r>
    </w:p>
    <w:p w14:paraId="220C0830" w14:textId="77777777" w:rsidR="003A1386" w:rsidRPr="003A1386" w:rsidRDefault="003A1386" w:rsidP="003A1386">
      <w:pPr>
        <w:spacing w:before="100" w:beforeAutospacing="1"/>
        <w:ind w:left="72" w:righ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vom 29.6.2020 behauptet, abrufbar unter dem Link:</w:t>
      </w:r>
    </w:p>
    <w:p w14:paraId="42A2E02C" w14:textId="77777777" w:rsidR="003A1386" w:rsidRPr="003A1386" w:rsidRDefault="003A1386" w:rsidP="003A1386">
      <w:pPr>
        <w:spacing w:before="100" w:beforeAutospacing="1"/>
        <w:ind w:left="72" w:right="72"/>
        <w:rPr>
          <w:rFonts w:ascii="Helvetica" w:eastAsia="Times New Roman" w:hAnsi="Helvetica" w:cs="Times New Roman"/>
          <w:color w:val="000000" w:themeColor="text1"/>
          <w:lang w:eastAsia="de-DE"/>
        </w:rPr>
      </w:pPr>
      <w:hyperlink r:id="rId33" w:history="1">
        <w:r w:rsidRPr="003A1386">
          <w:rPr>
            <w:rFonts w:ascii="Century Gothic" w:eastAsia="Times New Roman" w:hAnsi="Century Gothic" w:cs="Times New Roman"/>
            <w:color w:val="000000" w:themeColor="text1"/>
            <w:u w:val="single"/>
            <w:lang w:eastAsia="de-DE"/>
          </w:rPr>
          <w:t>https://www.youtube.com/watch?v=Zf7nWmnoIas&amp;feature=youtu.be</w:t>
        </w:r>
      </w:hyperlink>
      <w:r w:rsidRPr="003A1386">
        <w:rPr>
          <w:rFonts w:ascii="Century Gothic" w:eastAsia="Times New Roman" w:hAnsi="Century Gothic" w:cs="Times New Roman"/>
          <w:color w:val="000000" w:themeColor="text1"/>
          <w:lang w:eastAsia="de-DE"/>
        </w:rPr>
        <w:t> </w:t>
      </w:r>
    </w:p>
    <w:p w14:paraId="7D7EBD71" w14:textId="77777777" w:rsidR="003A1386" w:rsidRPr="003A1386" w:rsidRDefault="003A1386" w:rsidP="003A1386">
      <w:pPr>
        <w:spacing w:before="100" w:beforeAutospacing="1" w:after="29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In dem Kommentar zu dem diesem YouTube-Video von Dr. Bodo Schiffmann heißt es (Zitat):</w:t>
      </w:r>
    </w:p>
    <w:p w14:paraId="02368081" w14:textId="77777777" w:rsidR="003A1386" w:rsidRPr="003A1386" w:rsidRDefault="003A1386" w:rsidP="003A1386">
      <w:pPr>
        <w:shd w:val="clear" w:color="auto" w:fill="F9F9F9"/>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„So, damit ist es offiziell in Spanien </w:t>
      </w:r>
      <w:r w:rsidRPr="003A1386">
        <w:rPr>
          <w:rFonts w:ascii="Century Gothic" w:eastAsia="Times New Roman" w:hAnsi="Century Gothic" w:cs="Times New Roman"/>
          <w:b/>
          <w:bCs/>
          <w:color w:val="000000" w:themeColor="text1"/>
          <w:lang w:eastAsia="de-DE"/>
        </w:rPr>
        <w:t>wurde das Virus SARS-CoV2bereits im März 2019 nachgewiesen und nach einer kanadischen Studie existiert das Virus Sars-CoV-2 wahrscheinlich bereits seit 2013</w:t>
      </w:r>
      <w:r w:rsidRPr="003A1386">
        <w:rPr>
          <w:rFonts w:ascii="Century Gothic" w:eastAsia="Times New Roman" w:hAnsi="Century Gothic" w:cs="Times New Roman"/>
          <w:color w:val="000000" w:themeColor="text1"/>
          <w:lang w:eastAsia="de-DE"/>
        </w:rPr>
        <w:t xml:space="preserve">. Hier bekommt Wolfgang </w:t>
      </w:r>
      <w:proofErr w:type="spellStart"/>
      <w:r w:rsidRPr="003A1386">
        <w:rPr>
          <w:rFonts w:ascii="Century Gothic" w:eastAsia="Times New Roman" w:hAnsi="Century Gothic" w:cs="Times New Roman"/>
          <w:color w:val="000000" w:themeColor="text1"/>
          <w:lang w:eastAsia="de-DE"/>
        </w:rPr>
        <w:t>Wodarg</w:t>
      </w:r>
      <w:proofErr w:type="spellEnd"/>
      <w:r w:rsidRPr="003A1386">
        <w:rPr>
          <w:rFonts w:ascii="Century Gothic" w:eastAsia="Times New Roman" w:hAnsi="Century Gothic" w:cs="Times New Roman"/>
          <w:color w:val="000000" w:themeColor="text1"/>
          <w:lang w:eastAsia="de-DE"/>
        </w:rPr>
        <w:t xml:space="preserve"> völlig recht, denn er hat </w:t>
      </w:r>
      <w:proofErr w:type="spellStart"/>
      <w:r w:rsidRPr="003A1386">
        <w:rPr>
          <w:rFonts w:ascii="Century Gothic" w:eastAsia="Times New Roman" w:hAnsi="Century Gothic" w:cs="Times New Roman"/>
          <w:color w:val="000000" w:themeColor="text1"/>
          <w:lang w:eastAsia="de-DE"/>
        </w:rPr>
        <w:t>vonvorne</w:t>
      </w:r>
      <w:proofErr w:type="spellEnd"/>
      <w:r w:rsidRPr="003A1386">
        <w:rPr>
          <w:rFonts w:ascii="Century Gothic" w:eastAsia="Times New Roman" w:hAnsi="Century Gothic" w:cs="Times New Roman"/>
          <w:color w:val="000000" w:themeColor="text1"/>
          <w:lang w:eastAsia="de-DE"/>
        </w:rPr>
        <w:t xml:space="preserve"> rein gefragt, ob man denn überhaupt danach schon mal gesucht hat, bevor man behauptet, man hätte etwas Neues gefunden. </w:t>
      </w:r>
      <w:r w:rsidRPr="003A1386">
        <w:rPr>
          <w:rFonts w:ascii="Century Gothic" w:eastAsia="Times New Roman" w:hAnsi="Century Gothic" w:cs="Times New Roman"/>
          <w:b/>
          <w:bCs/>
          <w:color w:val="000000" w:themeColor="text1"/>
          <w:lang w:eastAsia="de-DE"/>
        </w:rPr>
        <w:t xml:space="preserve">Damit ist eindeutig klar, dass es sich nicht um eine neue Erkrankung handelt, sondern um eine </w:t>
      </w:r>
      <w:proofErr w:type="gramStart"/>
      <w:r w:rsidRPr="003A1386">
        <w:rPr>
          <w:rFonts w:ascii="Century Gothic" w:eastAsia="Times New Roman" w:hAnsi="Century Gothic" w:cs="Times New Roman"/>
          <w:b/>
          <w:bCs/>
          <w:color w:val="000000" w:themeColor="text1"/>
          <w:lang w:eastAsia="de-DE"/>
        </w:rPr>
        <w:t>Grippewelle</w:t>
      </w:r>
      <w:proofErr w:type="gramEnd"/>
      <w:r w:rsidRPr="003A1386">
        <w:rPr>
          <w:rFonts w:ascii="Century Gothic" w:eastAsia="Times New Roman" w:hAnsi="Century Gothic" w:cs="Times New Roman"/>
          <w:b/>
          <w:bCs/>
          <w:color w:val="000000" w:themeColor="text1"/>
          <w:lang w:eastAsia="de-DE"/>
        </w:rPr>
        <w:t xml:space="preserve"> auf die man hier in unverantwortlicher Weise mit der Kamera drauf gehalten hat</w:t>
      </w:r>
      <w:r w:rsidRPr="003A1386">
        <w:rPr>
          <w:rFonts w:ascii="Century Gothic" w:eastAsia="Times New Roman" w:hAnsi="Century Gothic" w:cs="Times New Roman"/>
          <w:color w:val="000000" w:themeColor="text1"/>
          <w:lang w:eastAsia="de-DE"/>
        </w:rPr>
        <w:t xml:space="preserve">. Man hat es genutzt, um zu versuchen einen Impfstoff bei der Bevölkerung salonfähig zu machen und man hat nicht davor zurückgeschreckt damit die gesamte Wirtschaft weltweit zu schädigen und Millionen von Existenzen zu zerstören. Es ist jetzt an der Zeit die Verantwortlichen zur Rechenschaft zu ziehen und ich hoffe, dass der eine oder andere Staatsanwalt oder Richter dieses Video sieht. Spätestens jetzt ist klar, dass die Pandemie in Wirklichkeit keine </w:t>
      </w:r>
      <w:proofErr w:type="gramStart"/>
      <w:r w:rsidRPr="003A1386">
        <w:rPr>
          <w:rFonts w:ascii="Century Gothic" w:eastAsia="Times New Roman" w:hAnsi="Century Gothic" w:cs="Times New Roman"/>
          <w:color w:val="000000" w:themeColor="text1"/>
          <w:lang w:eastAsia="de-DE"/>
        </w:rPr>
        <w:t>war</w:t>
      </w:r>
      <w:proofErr w:type="gramEnd"/>
      <w:r w:rsidRPr="003A1386">
        <w:rPr>
          <w:rFonts w:ascii="Century Gothic" w:eastAsia="Times New Roman" w:hAnsi="Century Gothic" w:cs="Times New Roman"/>
          <w:color w:val="000000" w:themeColor="text1"/>
          <w:lang w:eastAsia="de-DE"/>
        </w:rPr>
        <w:t xml:space="preserve"> sondern eine Grippewelle umgewidmet wurde. Der Grund war das von Anfang an nicht sauber wissenschaftlich gearbeitet wurde, das fing schon mit einem PCR Test an, der nur basierend auf einer Publikation aus Wuhan erstellt wurde, ohne dass der verantwortliche Virologe zuvor einen Virus </w:t>
      </w:r>
      <w:proofErr w:type="spellStart"/>
      <w:r w:rsidRPr="003A1386">
        <w:rPr>
          <w:rFonts w:ascii="Century Gothic" w:eastAsia="Times New Roman" w:hAnsi="Century Gothic" w:cs="Times New Roman"/>
          <w:color w:val="000000" w:themeColor="text1"/>
          <w:lang w:eastAsia="de-DE"/>
        </w:rPr>
        <w:t>angezüchtet</w:t>
      </w:r>
      <w:proofErr w:type="spellEnd"/>
      <w:r w:rsidRPr="003A1386">
        <w:rPr>
          <w:rFonts w:ascii="Century Gothic" w:eastAsia="Times New Roman" w:hAnsi="Century Gothic" w:cs="Times New Roman"/>
          <w:color w:val="000000" w:themeColor="text1"/>
          <w:lang w:eastAsia="de-DE"/>
        </w:rPr>
        <w:t xml:space="preserve"> oder gesehen hätte. Basierend da drauf wurde die Weltwirtschaft gegen die Wand gefahren, ärztliche Behandlungen verschoben und viele Existenzen und Arbeitsplätze weltweit ruiniert. Die Schäden sind bislang unabsehbar und werden erst Ende des Jahres richtig deutlich werden. Es ist jetzt an der Zeit, dass die Verantwortlichen in einem außerparlamentarischen Untersuchungsausschuss beziehungsweise in einem Gerichtsverfahren für die Maßnahmen zur Verantwortung gezogen werden. In einem neuen Appell haben auch 13 Nobelpreisträger Position bezogen, da sie die Gefahren für die Demokratie weltweit erkannt haben.“ (Zitat Ende) </w:t>
      </w:r>
    </w:p>
    <w:p w14:paraId="7FEC906D"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In der </w:t>
      </w:r>
      <w:proofErr w:type="spellStart"/>
      <w:r w:rsidRPr="003A1386">
        <w:rPr>
          <w:rFonts w:ascii="Century Gothic" w:eastAsia="Times New Roman" w:hAnsi="Century Gothic" w:cs="Times New Roman"/>
          <w:color w:val="000000" w:themeColor="text1"/>
          <w:lang w:eastAsia="de-DE"/>
        </w:rPr>
        <w:t>ExpressZeitung</w:t>
      </w:r>
      <w:proofErr w:type="spellEnd"/>
      <w:r w:rsidRPr="003A1386">
        <w:rPr>
          <w:rFonts w:ascii="Century Gothic" w:eastAsia="Times New Roman" w:hAnsi="Century Gothic" w:cs="Times New Roman"/>
          <w:color w:val="000000" w:themeColor="text1"/>
          <w:lang w:eastAsia="de-DE"/>
        </w:rPr>
        <w:t xml:space="preserve"> Nr. 32 werden ab Seite 22 im Detail 10 Schritte bzw. Voraussetzungen behandelt, die</w:t>
      </w:r>
      <w:r w:rsidRPr="003A1386">
        <w:rPr>
          <w:rFonts w:ascii="Century Gothic" w:eastAsia="Times New Roman" w:hAnsi="Century Gothic" w:cs="Times New Roman"/>
          <w:b/>
          <w:bCs/>
          <w:color w:val="000000" w:themeColor="text1"/>
          <w:lang w:eastAsia="de-DE"/>
        </w:rPr>
        <w:t> alle</w:t>
      </w:r>
      <w:r w:rsidRPr="003A1386">
        <w:rPr>
          <w:rFonts w:ascii="Century Gothic" w:eastAsia="Times New Roman" w:hAnsi="Century Gothic" w:cs="Times New Roman"/>
          <w:color w:val="000000" w:themeColor="text1"/>
          <w:lang w:eastAsia="de-DE"/>
        </w:rPr>
        <w:t> absolviert werden bzw. erfüllt sein müssen, wenn ein neues, krankmachendes und ansteckendes Virus nachgewiesen werden soll:</w:t>
      </w:r>
    </w:p>
    <w:p w14:paraId="316DB550"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1.Schritt:</w:t>
      </w:r>
    </w:p>
    <w:p w14:paraId="58D19773"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Feststellung eines neuen, weit verbreiteten und gefährlichen klinischen</w:t>
      </w:r>
    </w:p>
    <w:p w14:paraId="7BAC0B5D"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Symptombildes</w:t>
      </w:r>
    </w:p>
    <w:p w14:paraId="123CE0E7"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2.Schritt:</w:t>
      </w:r>
    </w:p>
    <w:p w14:paraId="448CC9F8"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Sorgfältige Anamnese (Erfragung der Krankheitsgeschichte)</w:t>
      </w:r>
    </w:p>
    <w:p w14:paraId="682D16F1"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lastRenderedPageBreak/>
        <w:t>3.Schritt:</w:t>
      </w:r>
    </w:p>
    <w:p w14:paraId="24D61250"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Optische Identifizierung des Erregers</w:t>
      </w:r>
    </w:p>
    <w:p w14:paraId="43895D15"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4.Schritt:</w:t>
      </w:r>
    </w:p>
    <w:p w14:paraId="07C4B630"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proofErr w:type="spellStart"/>
      <w:r w:rsidRPr="003A1386">
        <w:rPr>
          <w:rFonts w:ascii="Century Gothic" w:eastAsia="Times New Roman" w:hAnsi="Century Gothic" w:cs="Times New Roman"/>
          <w:color w:val="000000" w:themeColor="text1"/>
          <w:lang w:eastAsia="de-DE"/>
        </w:rPr>
        <w:t>Hochaufreinigung</w:t>
      </w:r>
      <w:proofErr w:type="spellEnd"/>
      <w:r w:rsidRPr="003A1386">
        <w:rPr>
          <w:rFonts w:ascii="Century Gothic" w:eastAsia="Times New Roman" w:hAnsi="Century Gothic" w:cs="Times New Roman"/>
          <w:color w:val="000000" w:themeColor="text1"/>
          <w:lang w:eastAsia="de-DE"/>
        </w:rPr>
        <w:t xml:space="preserve"> / Isolation </w:t>
      </w:r>
    </w:p>
    <w:p w14:paraId="208E14D3"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5.Schritt:</w:t>
      </w:r>
    </w:p>
    <w:p w14:paraId="05C19DC6"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Identifizierung eindeutiger Merkmale</w:t>
      </w:r>
    </w:p>
    <w:p w14:paraId="6FCE7477"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6.Schritt:</w:t>
      </w:r>
    </w:p>
    <w:p w14:paraId="5E56FAA1"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Eichung von Labortest</w:t>
      </w:r>
    </w:p>
    <w:p w14:paraId="49D9E700"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7.Schritt:</w:t>
      </w:r>
    </w:p>
    <w:p w14:paraId="477FD626"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Erfüllung des ersten Koch-Postulats</w:t>
      </w:r>
    </w:p>
    <w:p w14:paraId="0E473FE8"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8.Schritt:</w:t>
      </w:r>
    </w:p>
    <w:p w14:paraId="5E6B616D"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Erfüllung des zweiten Koch-Postulats</w:t>
      </w:r>
    </w:p>
    <w:p w14:paraId="58856AA3"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9.Schritt:</w:t>
      </w:r>
    </w:p>
    <w:p w14:paraId="1158D977"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Erfüllung des dritten Koch-Postulats</w:t>
      </w:r>
    </w:p>
    <w:p w14:paraId="189B7370"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10.Schritt:</w:t>
      </w:r>
    </w:p>
    <w:p w14:paraId="1EA854EC" w14:textId="77777777" w:rsidR="003A1386" w:rsidRPr="003A1386" w:rsidRDefault="003A1386" w:rsidP="003A1386">
      <w:pPr>
        <w:spacing w:before="100" w:beforeAutospacing="1" w:after="526"/>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Dokumentation und Bestätigung</w:t>
      </w:r>
    </w:p>
    <w:p w14:paraId="3ACEB548"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Wie die </w:t>
      </w:r>
      <w:proofErr w:type="spellStart"/>
      <w:r w:rsidRPr="003A1386">
        <w:rPr>
          <w:rFonts w:ascii="Century Gothic" w:eastAsia="Times New Roman" w:hAnsi="Century Gothic" w:cs="Times New Roman"/>
          <w:color w:val="000000" w:themeColor="text1"/>
          <w:lang w:eastAsia="de-DE"/>
        </w:rPr>
        <w:t>ExpressZeitung</w:t>
      </w:r>
      <w:proofErr w:type="spellEnd"/>
      <w:r w:rsidRPr="003A1386">
        <w:rPr>
          <w:rFonts w:ascii="Century Gothic" w:eastAsia="Times New Roman" w:hAnsi="Century Gothic" w:cs="Times New Roman"/>
          <w:color w:val="000000" w:themeColor="text1"/>
          <w:lang w:eastAsia="de-DE"/>
        </w:rPr>
        <w:t xml:space="preserve"> ebenda nachweisen kann, wurde bei dem angeblich so wissenschaftlichen Nachweis des SARS-CoV-2-Virus </w:t>
      </w:r>
      <w:r w:rsidRPr="003A1386">
        <w:rPr>
          <w:rFonts w:ascii="Century Gothic" w:eastAsia="Times New Roman" w:hAnsi="Century Gothic" w:cs="Times New Roman"/>
          <w:b/>
          <w:bCs/>
          <w:color w:val="000000" w:themeColor="text1"/>
          <w:lang w:eastAsia="de-DE"/>
        </w:rPr>
        <w:t>nicht eine einzige </w:t>
      </w:r>
      <w:r w:rsidRPr="003A1386">
        <w:rPr>
          <w:rFonts w:ascii="Century Gothic" w:eastAsia="Times New Roman" w:hAnsi="Century Gothic" w:cs="Times New Roman"/>
          <w:color w:val="000000" w:themeColor="text1"/>
          <w:lang w:eastAsia="de-DE"/>
        </w:rPr>
        <w:t>dieser Voraussetzungen erfüllt.</w:t>
      </w:r>
    </w:p>
    <w:p w14:paraId="270D52F0"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Zur Vermeidung von Wiederholungen und zur Wahrung der Übersichtlichkeit wird somit vollumfänglich auf die Ausführungen in der </w:t>
      </w:r>
      <w:proofErr w:type="spellStart"/>
      <w:r w:rsidRPr="003A1386">
        <w:rPr>
          <w:rFonts w:ascii="Century Gothic" w:eastAsia="Times New Roman" w:hAnsi="Century Gothic" w:cs="Times New Roman"/>
          <w:color w:val="000000" w:themeColor="text1"/>
          <w:lang w:eastAsia="de-DE"/>
        </w:rPr>
        <w:t>ExpressZeitung</w:t>
      </w:r>
      <w:proofErr w:type="spellEnd"/>
      <w:r w:rsidRPr="003A1386">
        <w:rPr>
          <w:rFonts w:ascii="Century Gothic" w:eastAsia="Times New Roman" w:hAnsi="Century Gothic" w:cs="Times New Roman"/>
          <w:color w:val="000000" w:themeColor="text1"/>
          <w:lang w:eastAsia="de-DE"/>
        </w:rPr>
        <w:t xml:space="preserve"> Nr. 32, S. 22 – 74 verwiesen. </w:t>
      </w:r>
    </w:p>
    <w:p w14:paraId="45339B7A"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In dem bereits o.g. Werk „</w:t>
      </w:r>
      <w:r w:rsidRPr="003A1386">
        <w:rPr>
          <w:rFonts w:ascii="Century Gothic" w:eastAsia="Times New Roman" w:hAnsi="Century Gothic" w:cs="Times New Roman"/>
          <w:b/>
          <w:bCs/>
          <w:color w:val="000000" w:themeColor="text1"/>
          <w:lang w:eastAsia="de-DE"/>
        </w:rPr>
        <w:t>Virus-Wahn</w:t>
      </w:r>
      <w:r w:rsidRPr="003A1386">
        <w:rPr>
          <w:rFonts w:ascii="Century Gothic" w:eastAsia="Times New Roman" w:hAnsi="Century Gothic" w:cs="Times New Roman"/>
          <w:color w:val="000000" w:themeColor="text1"/>
          <w:lang w:eastAsia="de-DE"/>
        </w:rPr>
        <w:t>“, das in 2020 neu aufgelegt worden ist, findet sich ab Seite 351 ein Update mit einem neuen Kapitel mit der Überschrift „Totaler Corona-Wahn: von wertlosen PCR-Tests und tödlicher Medikation“. </w:t>
      </w:r>
    </w:p>
    <w:p w14:paraId="67E06C70"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Dort finden sich auf Seite 353 auch </w:t>
      </w:r>
      <w:r w:rsidRPr="003A1386">
        <w:rPr>
          <w:rFonts w:ascii="Century Gothic" w:eastAsia="Times New Roman" w:hAnsi="Century Gothic" w:cs="Times New Roman"/>
          <w:b/>
          <w:bCs/>
          <w:color w:val="000000" w:themeColor="text1"/>
          <w:lang w:eastAsia="de-DE"/>
        </w:rPr>
        <w:t>vier Fragen</w:t>
      </w:r>
      <w:r w:rsidRPr="003A1386">
        <w:rPr>
          <w:rFonts w:ascii="Century Gothic" w:eastAsia="Times New Roman" w:hAnsi="Century Gothic" w:cs="Times New Roman"/>
          <w:color w:val="000000" w:themeColor="text1"/>
          <w:lang w:eastAsia="de-DE"/>
        </w:rPr>
        <w:t xml:space="preserve">, die weder das </w:t>
      </w:r>
      <w:proofErr w:type="gramStart"/>
      <w:r w:rsidRPr="003A1386">
        <w:rPr>
          <w:rFonts w:ascii="Century Gothic" w:eastAsia="Times New Roman" w:hAnsi="Century Gothic" w:cs="Times New Roman"/>
          <w:color w:val="000000" w:themeColor="text1"/>
          <w:lang w:eastAsia="de-DE"/>
        </w:rPr>
        <w:t>RKI,</w:t>
      </w:r>
      <w:proofErr w:type="gramEnd"/>
      <w:r w:rsidRPr="003A1386">
        <w:rPr>
          <w:rFonts w:ascii="Century Gothic" w:eastAsia="Times New Roman" w:hAnsi="Century Gothic" w:cs="Times New Roman"/>
          <w:color w:val="000000" w:themeColor="text1"/>
          <w:lang w:eastAsia="de-DE"/>
        </w:rPr>
        <w:t xml:space="preserve"> noch der Virologe Christian </w:t>
      </w:r>
      <w:proofErr w:type="spellStart"/>
      <w:r w:rsidRPr="003A1386">
        <w:rPr>
          <w:rFonts w:ascii="Century Gothic" w:eastAsia="Times New Roman" w:hAnsi="Century Gothic" w:cs="Times New Roman"/>
          <w:color w:val="000000" w:themeColor="text1"/>
          <w:lang w:eastAsia="de-DE"/>
        </w:rPr>
        <w:t>Drosten</w:t>
      </w:r>
      <w:proofErr w:type="spellEnd"/>
      <w:r w:rsidRPr="003A1386">
        <w:rPr>
          <w:rFonts w:ascii="Century Gothic" w:eastAsia="Times New Roman" w:hAnsi="Century Gothic" w:cs="Times New Roman"/>
          <w:color w:val="000000" w:themeColor="text1"/>
          <w:lang w:eastAsia="de-DE"/>
        </w:rPr>
        <w:t xml:space="preserve">, noch der Mediziner Alexander S. </w:t>
      </w:r>
      <w:proofErr w:type="spellStart"/>
      <w:r w:rsidRPr="003A1386">
        <w:rPr>
          <w:rFonts w:ascii="Century Gothic" w:eastAsia="Times New Roman" w:hAnsi="Century Gothic" w:cs="Times New Roman"/>
          <w:color w:val="000000" w:themeColor="text1"/>
          <w:lang w:eastAsia="de-DE"/>
        </w:rPr>
        <w:t>Kekulé</w:t>
      </w:r>
      <w:proofErr w:type="spellEnd"/>
      <w:r w:rsidRPr="003A1386">
        <w:rPr>
          <w:rFonts w:ascii="Century Gothic" w:eastAsia="Times New Roman" w:hAnsi="Century Gothic" w:cs="Times New Roman"/>
          <w:color w:val="000000" w:themeColor="text1"/>
          <w:lang w:eastAsia="de-DE"/>
        </w:rPr>
        <w:t xml:space="preserve">, noch Hartmut </w:t>
      </w:r>
      <w:proofErr w:type="spellStart"/>
      <w:r w:rsidRPr="003A1386">
        <w:rPr>
          <w:rFonts w:ascii="Century Gothic" w:eastAsia="Times New Roman" w:hAnsi="Century Gothic" w:cs="Times New Roman"/>
          <w:color w:val="000000" w:themeColor="text1"/>
          <w:lang w:eastAsia="de-DE"/>
        </w:rPr>
        <w:t>Hengel</w:t>
      </w:r>
      <w:proofErr w:type="spellEnd"/>
      <w:r w:rsidRPr="003A1386">
        <w:rPr>
          <w:rFonts w:ascii="Century Gothic" w:eastAsia="Times New Roman" w:hAnsi="Century Gothic" w:cs="Times New Roman"/>
          <w:color w:val="000000" w:themeColor="text1"/>
          <w:lang w:eastAsia="de-DE"/>
        </w:rPr>
        <w:t xml:space="preserve"> und Ralf </w:t>
      </w:r>
      <w:proofErr w:type="spellStart"/>
      <w:r w:rsidRPr="003A1386">
        <w:rPr>
          <w:rFonts w:ascii="Century Gothic" w:eastAsia="Times New Roman" w:hAnsi="Century Gothic" w:cs="Times New Roman"/>
          <w:color w:val="000000" w:themeColor="text1"/>
          <w:lang w:eastAsia="de-DE"/>
        </w:rPr>
        <w:t>Bartenschlager</w:t>
      </w:r>
      <w:proofErr w:type="spellEnd"/>
      <w:r w:rsidRPr="003A1386">
        <w:rPr>
          <w:rFonts w:ascii="Century Gothic" w:eastAsia="Times New Roman" w:hAnsi="Century Gothic" w:cs="Times New Roman"/>
          <w:color w:val="000000" w:themeColor="text1"/>
          <w:lang w:eastAsia="de-DE"/>
        </w:rPr>
        <w:t xml:space="preserve">, noch Thomas Löscher, noch Ulrich </w:t>
      </w:r>
      <w:proofErr w:type="spellStart"/>
      <w:r w:rsidRPr="003A1386">
        <w:rPr>
          <w:rFonts w:ascii="Century Gothic" w:eastAsia="Times New Roman" w:hAnsi="Century Gothic" w:cs="Times New Roman"/>
          <w:color w:val="000000" w:themeColor="text1"/>
          <w:lang w:eastAsia="de-DE"/>
        </w:rPr>
        <w:lastRenderedPageBreak/>
        <w:t>Dirnagl</w:t>
      </w:r>
      <w:proofErr w:type="spellEnd"/>
      <w:r w:rsidRPr="003A1386">
        <w:rPr>
          <w:rFonts w:ascii="Century Gothic" w:eastAsia="Times New Roman" w:hAnsi="Century Gothic" w:cs="Times New Roman"/>
          <w:color w:val="000000" w:themeColor="text1"/>
          <w:lang w:eastAsia="de-DE"/>
        </w:rPr>
        <w:t xml:space="preserve">, noch der Virologe Georg </w:t>
      </w:r>
      <w:proofErr w:type="spellStart"/>
      <w:r w:rsidRPr="003A1386">
        <w:rPr>
          <w:rFonts w:ascii="Century Gothic" w:eastAsia="Times New Roman" w:hAnsi="Century Gothic" w:cs="Times New Roman"/>
          <w:color w:val="000000" w:themeColor="text1"/>
          <w:lang w:eastAsia="de-DE"/>
        </w:rPr>
        <w:t>Bornkamm</w:t>
      </w:r>
      <w:proofErr w:type="spellEnd"/>
      <w:r w:rsidRPr="003A1386">
        <w:rPr>
          <w:rFonts w:ascii="Century Gothic" w:eastAsia="Times New Roman" w:hAnsi="Century Gothic" w:cs="Times New Roman"/>
          <w:color w:val="000000" w:themeColor="text1"/>
          <w:lang w:eastAsia="de-DE"/>
        </w:rPr>
        <w:t xml:space="preserve"> beantworten konnten bzw. wollten. </w:t>
      </w:r>
    </w:p>
    <w:p w14:paraId="27ACEBB7" w14:textId="77777777" w:rsidR="003A1386" w:rsidRPr="003A1386" w:rsidRDefault="003A1386" w:rsidP="003A1386">
      <w:pPr>
        <w:spacing w:before="100" w:beforeAutospacing="1"/>
        <w:ind w:left="72" w:righ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Dort heißt es (Zitat):</w:t>
      </w:r>
    </w:p>
    <w:p w14:paraId="2FDB9BF4"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„1. In dem SZ-Artikel „Zu schön, um wahr zu sein“ (24. März 2020) </w:t>
      </w:r>
      <w:proofErr w:type="gramStart"/>
      <w:r w:rsidRPr="003A1386">
        <w:rPr>
          <w:rFonts w:ascii="Century Gothic" w:eastAsia="Times New Roman" w:hAnsi="Century Gothic" w:cs="Times New Roman"/>
          <w:color w:val="000000" w:themeColor="text1"/>
          <w:lang w:eastAsia="de-DE"/>
        </w:rPr>
        <w:t>heißt es</w:t>
      </w:r>
      <w:proofErr w:type="gramEnd"/>
      <w:r w:rsidRPr="003A1386">
        <w:rPr>
          <w:rFonts w:ascii="Century Gothic" w:eastAsia="Times New Roman" w:hAnsi="Century Gothic" w:cs="Times New Roman"/>
          <w:color w:val="000000" w:themeColor="text1"/>
          <w:lang w:eastAsia="de-DE"/>
        </w:rPr>
        <w:t xml:space="preserve">: „Ulrich </w:t>
      </w:r>
      <w:proofErr w:type="spellStart"/>
      <w:r w:rsidRPr="003A1386">
        <w:rPr>
          <w:rFonts w:ascii="Century Gothic" w:eastAsia="Times New Roman" w:hAnsi="Century Gothic" w:cs="Times New Roman"/>
          <w:color w:val="000000" w:themeColor="text1"/>
          <w:lang w:eastAsia="de-DE"/>
        </w:rPr>
        <w:t>Dirnagl</w:t>
      </w:r>
      <w:proofErr w:type="spellEnd"/>
      <w:r w:rsidRPr="003A1386">
        <w:rPr>
          <w:rFonts w:ascii="Century Gothic" w:eastAsia="Times New Roman" w:hAnsi="Century Gothic" w:cs="Times New Roman"/>
          <w:color w:val="000000" w:themeColor="text1"/>
          <w:lang w:eastAsia="de-DE"/>
        </w:rPr>
        <w:t xml:space="preserve"> hält die These, dass sich ohne die Tests womöglich niemand für dieses Virus interessieren würde, mit Blick auf Italien für widerlegt.“</w:t>
      </w:r>
    </w:p>
    <w:p w14:paraId="16FABCA1"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Doch selbst wenn wir einmal annehmen, dass die Sterblichkeit in Italien signifikant gestiegen ist, wie können wir ausschließen, dass Menschen nicht auch durch nicht-mikrobielle Faktoren wie die Verabreichung von Medikamenten frühzeitig gestorben sind?</w:t>
      </w:r>
    </w:p>
    <w:p w14:paraId="2C232FED"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Aus einer Lancet Studie etwa geht hervor, dass von 42 „positiv“ getesteten Patienten, die zu Beginn der Krise im chinesischen Wuhan in ein Krankenhaus kamen, alle Antibiotika erhielten und 38 (also nahezu alle) von ihnen das hochtoxische antivirale Präparat </w:t>
      </w:r>
      <w:proofErr w:type="spellStart"/>
      <w:r w:rsidRPr="003A1386">
        <w:rPr>
          <w:rFonts w:ascii="Century Gothic" w:eastAsia="Times New Roman" w:hAnsi="Century Gothic" w:cs="Times New Roman"/>
          <w:color w:val="000000" w:themeColor="text1"/>
          <w:lang w:eastAsia="de-DE"/>
        </w:rPr>
        <w:t>Oseltamavir</w:t>
      </w:r>
      <w:proofErr w:type="spellEnd"/>
      <w:r w:rsidRPr="003A1386">
        <w:rPr>
          <w:rFonts w:ascii="Century Gothic" w:eastAsia="Times New Roman" w:hAnsi="Century Gothic" w:cs="Times New Roman"/>
          <w:color w:val="000000" w:themeColor="text1"/>
          <w:lang w:eastAsia="de-DE"/>
        </w:rPr>
        <w:t>. Sechs der Patienten (15 Prozent) verstarben anschließend.</w:t>
      </w:r>
    </w:p>
    <w:p w14:paraId="5CF25CDB" w14:textId="77777777" w:rsidR="003A1386" w:rsidRPr="003A1386" w:rsidRDefault="003A1386" w:rsidP="003A1386">
      <w:pPr>
        <w:spacing w:before="100" w:beforeAutospacing="1"/>
        <w:ind w:left="74" w:right="74"/>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2. Wenn es für die COVID-19-Krankheit „keine unverwechselbaren spezifischen Symptome“ gibt und eine „Unterscheidung der verschiedenen Erreger rein klinisch nicht möglich ist“, wie etwa Prof. Thomas Löscher konzediert – und wenn zudem nicht-mikrobielle Faktoren (Industriegifte, Medikamente etc.) als Ursachen für schwerste Atemwegsleiden wie Lungenentzündung infrage kommen, wie soll man dann sicher sagen können, dass nur das, was SARS-CoV-2 genannt wird, als Ursache für die Symptome bei COVID-19 in Betracht kommt?</w:t>
      </w:r>
    </w:p>
    <w:p w14:paraId="58E11B84"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3. Das zweite </w:t>
      </w:r>
      <w:proofErr w:type="spellStart"/>
      <w:r w:rsidRPr="003A1386">
        <w:rPr>
          <w:rFonts w:ascii="Century Gothic" w:eastAsia="Times New Roman" w:hAnsi="Century Gothic" w:cs="Times New Roman"/>
          <w:color w:val="000000" w:themeColor="text1"/>
          <w:lang w:eastAsia="de-DE"/>
        </w:rPr>
        <w:t>Koch’sche</w:t>
      </w:r>
      <w:proofErr w:type="spellEnd"/>
      <w:r w:rsidRPr="003A1386">
        <w:rPr>
          <w:rFonts w:ascii="Century Gothic" w:eastAsia="Times New Roman" w:hAnsi="Century Gothic" w:cs="Times New Roman"/>
          <w:color w:val="000000" w:themeColor="text1"/>
          <w:lang w:eastAsia="de-DE"/>
        </w:rPr>
        <w:t xml:space="preserve"> Postulat und Lehrbücher besagen es, und auch führende Virus-Forscher wie Luc </w:t>
      </w:r>
      <w:proofErr w:type="spellStart"/>
      <w:r w:rsidRPr="003A1386">
        <w:rPr>
          <w:rFonts w:ascii="Century Gothic" w:eastAsia="Times New Roman" w:hAnsi="Century Gothic" w:cs="Times New Roman"/>
          <w:color w:val="000000" w:themeColor="text1"/>
          <w:lang w:eastAsia="de-DE"/>
        </w:rPr>
        <w:t>Montagnier</w:t>
      </w:r>
      <w:proofErr w:type="spellEnd"/>
      <w:r w:rsidRPr="003A1386">
        <w:rPr>
          <w:rFonts w:ascii="Century Gothic" w:eastAsia="Times New Roman" w:hAnsi="Century Gothic" w:cs="Times New Roman"/>
          <w:color w:val="000000" w:themeColor="text1"/>
          <w:lang w:eastAsia="de-DE"/>
        </w:rPr>
        <w:t xml:space="preserve"> konstatieren, dass eine komplette Partikelreinigung („</w:t>
      </w:r>
      <w:proofErr w:type="spellStart"/>
      <w:r w:rsidRPr="003A1386">
        <w:rPr>
          <w:rFonts w:ascii="Century Gothic" w:eastAsia="Times New Roman" w:hAnsi="Century Gothic" w:cs="Times New Roman"/>
          <w:color w:val="000000" w:themeColor="text1"/>
          <w:lang w:eastAsia="de-DE"/>
        </w:rPr>
        <w:t>Purification</w:t>
      </w:r>
      <w:proofErr w:type="spellEnd"/>
      <w:r w:rsidRPr="003A1386">
        <w:rPr>
          <w:rFonts w:ascii="Century Gothic" w:eastAsia="Times New Roman" w:hAnsi="Century Gothic" w:cs="Times New Roman"/>
          <w:color w:val="000000" w:themeColor="text1"/>
          <w:lang w:eastAsia="de-DE"/>
        </w:rPr>
        <w:t>“) eine unabdingbare Voraussetzung dafür ist, um ein Virus nachweisen zu können. </w:t>
      </w:r>
    </w:p>
    <w:p w14:paraId="4EE98E9D"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Die Autoren von zwei einschlägigen Papers (Zhu et al., Wan </w:t>
      </w:r>
      <w:proofErr w:type="spellStart"/>
      <w:r w:rsidRPr="003A1386">
        <w:rPr>
          <w:rFonts w:ascii="Century Gothic" w:eastAsia="Times New Roman" w:hAnsi="Century Gothic" w:cs="Times New Roman"/>
          <w:color w:val="000000" w:themeColor="text1"/>
          <w:lang w:eastAsia="de-DE"/>
        </w:rPr>
        <w:t>Beom</w:t>
      </w:r>
      <w:proofErr w:type="spellEnd"/>
      <w:r w:rsidRPr="003A1386">
        <w:rPr>
          <w:rFonts w:ascii="Century Gothic" w:eastAsia="Times New Roman" w:hAnsi="Century Gothic" w:cs="Times New Roman"/>
          <w:color w:val="000000" w:themeColor="text1"/>
          <w:lang w:eastAsia="de-DE"/>
        </w:rPr>
        <w:t xml:space="preserve"> Park et al.) zum Beispiel, die im Zusammenhang mit dem Nachweis von SARS-CoV-2 genannt werden, konzedieren auf Nachfrage, dass auf den in ihren Arbeiten gezeigten elektronenmikroskopischen Aufnahmen keine „</w:t>
      </w:r>
      <w:proofErr w:type="spellStart"/>
      <w:r w:rsidRPr="003A1386">
        <w:rPr>
          <w:rFonts w:ascii="Century Gothic" w:eastAsia="Times New Roman" w:hAnsi="Century Gothic" w:cs="Times New Roman"/>
          <w:color w:val="000000" w:themeColor="text1"/>
          <w:lang w:eastAsia="de-DE"/>
        </w:rPr>
        <w:t>purified</w:t>
      </w:r>
      <w:proofErr w:type="spellEnd"/>
      <w:r w:rsidRPr="003A1386">
        <w:rPr>
          <w:rFonts w:ascii="Century Gothic" w:eastAsia="Times New Roman" w:hAnsi="Century Gothic" w:cs="Times New Roman"/>
          <w:color w:val="000000" w:themeColor="text1"/>
          <w:lang w:eastAsia="de-DE"/>
        </w:rPr>
        <w:t>“, also keine vollständig gereinigten Partikel zu sehen seien.</w:t>
      </w:r>
    </w:p>
    <w:p w14:paraId="7110F9F2"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Doch wie will man dann mit Sicherheit schlussfolgern, dass die RNA-Gensequenz, die man aus den in besagten Studien präparierten Gewebeproben „zieht“ und auf die man dann die PCR-Tests „eicht“, zu einem ganz spezifischen Virus – in diesem Fall SARS-CoV-2 – gehören?</w:t>
      </w:r>
    </w:p>
    <w:p w14:paraId="33519BBF"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Zumal Studien ja auch noch zeigen, dass gerade die Stoffe (u.a. Antibiotika), die in den Reagenzglas-Versuchen (in vitro) Verwendung finden, die Zellkultur </w:t>
      </w:r>
      <w:r w:rsidRPr="003A1386">
        <w:rPr>
          <w:rFonts w:ascii="Century Gothic" w:eastAsia="Times New Roman" w:hAnsi="Century Gothic" w:cs="Times New Roman"/>
          <w:color w:val="000000" w:themeColor="text1"/>
          <w:lang w:eastAsia="de-DE"/>
        </w:rPr>
        <w:lastRenderedPageBreak/>
        <w:t>so „stressen“ können, dass sich dadurch neue Gensequenzen bilden können, die zuvor nicht nachweisbar waren?</w:t>
      </w:r>
    </w:p>
    <w:p w14:paraId="5CD0B857"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4. Wenn der PCR-Test nicht ausreicht, um eine HIV-Infektion nachzuweisen, wieso sollte er dann gut genug sein, um eine SARS-CoV-2-Infektion nachzuweisen?</w:t>
      </w:r>
      <w:proofErr w:type="gramStart"/>
      <w:r w:rsidRPr="003A1386">
        <w:rPr>
          <w:rFonts w:ascii="Century Gothic" w:eastAsia="Times New Roman" w:hAnsi="Century Gothic" w:cs="Times New Roman"/>
          <w:color w:val="000000" w:themeColor="text1"/>
          <w:lang w:eastAsia="de-DE"/>
        </w:rPr>
        <w:t>“(</w:t>
      </w:r>
      <w:proofErr w:type="gramEnd"/>
      <w:r w:rsidRPr="003A1386">
        <w:rPr>
          <w:rFonts w:ascii="Century Gothic" w:eastAsia="Times New Roman" w:hAnsi="Century Gothic" w:cs="Times New Roman"/>
          <w:color w:val="000000" w:themeColor="text1"/>
          <w:lang w:eastAsia="de-DE"/>
        </w:rPr>
        <w:t>Zitat Ende)</w:t>
      </w:r>
    </w:p>
    <w:p w14:paraId="4E3CC629"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Soviel also zur Bereitschaft der vorgenannten „Corona-Befürworter“, durch die eindeutige Beantwortung dieser Fragen zur Aufklärung äußerst relevanter Zusammenhänge beizutragen. </w:t>
      </w:r>
    </w:p>
    <w:p w14:paraId="0C8AE399" w14:textId="77777777" w:rsidR="003A1386" w:rsidRPr="003A1386" w:rsidRDefault="003A1386" w:rsidP="003A1386">
      <w:pPr>
        <w:spacing w:before="100" w:beforeAutospacing="1"/>
        <w:ind w:left="74" w:right="74"/>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Und man kann es nicht oft genug aufzeigen: Einen mehr als deutlichen Hinweis, dass die übliche Grippewelle 2020 einfach in Corona umbenannt wurde - und dann auch noch recht milde war, liefert die folgende Statistik: </w:t>
      </w:r>
    </w:p>
    <w:p w14:paraId="474A09BF" w14:textId="77777777" w:rsidR="003A1386" w:rsidRPr="003A1386" w:rsidRDefault="003A1386" w:rsidP="003A1386">
      <w:pPr>
        <w:spacing w:after="240"/>
        <w:rPr>
          <w:rFonts w:ascii="Calibri" w:eastAsia="Times New Roman" w:hAnsi="Calibri" w:cs="Calibri"/>
          <w:color w:val="000000" w:themeColor="text1"/>
          <w:lang w:eastAsia="de-DE"/>
        </w:rPr>
      </w:pP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r w:rsidRPr="003A1386">
        <w:rPr>
          <w:rFonts w:ascii="Calibri" w:eastAsia="Times New Roman" w:hAnsi="Calibri" w:cs="Calibri"/>
          <w:color w:val="000000" w:themeColor="text1"/>
          <w:lang w:eastAsia="de-DE"/>
        </w:rPr>
        <w:br/>
      </w:r>
    </w:p>
    <w:p w14:paraId="7E64C1D2" w14:textId="77777777" w:rsidR="003A1386" w:rsidRPr="003A1386" w:rsidRDefault="003A1386" w:rsidP="003A1386">
      <w:pPr>
        <w:spacing w:before="100" w:beforeAutospacing="1"/>
        <w:ind w:righ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lastRenderedPageBreak/>
        <w:t>Zudem möchte ich in diesem Kontext noch auf folgende YouTube-Videos mit dem deutschen </w:t>
      </w:r>
      <w:r w:rsidRPr="003A1386">
        <w:rPr>
          <w:rFonts w:ascii="Century Gothic" w:eastAsia="Times New Roman" w:hAnsi="Century Gothic" w:cs="Times New Roman"/>
          <w:b/>
          <w:bCs/>
          <w:color w:val="000000" w:themeColor="text1"/>
          <w:lang w:eastAsia="de-DE"/>
        </w:rPr>
        <w:t>Arzt Dr. med. Dietrich Klinghardt</w:t>
      </w:r>
      <w:r w:rsidRPr="003A1386">
        <w:rPr>
          <w:rFonts w:ascii="Century Gothic" w:eastAsia="Times New Roman" w:hAnsi="Century Gothic" w:cs="Times New Roman"/>
          <w:color w:val="000000" w:themeColor="text1"/>
          <w:lang w:eastAsia="de-DE"/>
        </w:rPr>
        <w:t>, Gründer des Instituts für Neurobiologie, siehe:</w:t>
      </w:r>
    </w:p>
    <w:p w14:paraId="7A6C8288" w14:textId="77777777" w:rsidR="003A1386" w:rsidRPr="003A1386" w:rsidRDefault="003A1386" w:rsidP="003A1386">
      <w:pPr>
        <w:spacing w:before="100" w:beforeAutospacing="1"/>
        <w:ind w:left="72"/>
        <w:rPr>
          <w:rFonts w:ascii="Helvetica" w:eastAsia="Times New Roman" w:hAnsi="Helvetica" w:cs="Times New Roman"/>
          <w:color w:val="000000" w:themeColor="text1"/>
          <w:lang w:eastAsia="de-DE"/>
        </w:rPr>
      </w:pPr>
      <w:hyperlink r:id="rId34" w:history="1">
        <w:r w:rsidRPr="003A1386">
          <w:rPr>
            <w:rFonts w:ascii="Century Gothic" w:eastAsia="Times New Roman" w:hAnsi="Century Gothic" w:cs="Times New Roman"/>
            <w:color w:val="000000" w:themeColor="text1"/>
            <w:u w:val="single"/>
            <w:lang w:eastAsia="de-DE"/>
          </w:rPr>
          <w:t>https://www.ink.ag</w:t>
        </w:r>
      </w:hyperlink>
      <w:r w:rsidRPr="003A1386">
        <w:rPr>
          <w:rFonts w:ascii="Century Gothic" w:eastAsia="Times New Roman" w:hAnsi="Century Gothic" w:cs="Times New Roman"/>
          <w:color w:val="000000" w:themeColor="text1"/>
          <w:lang w:eastAsia="de-DE"/>
        </w:rPr>
        <w:t> </w:t>
      </w:r>
    </w:p>
    <w:p w14:paraId="2FD89551" w14:textId="77777777" w:rsidR="003A1386" w:rsidRPr="003A1386" w:rsidRDefault="003A1386" w:rsidP="003A1386">
      <w:pPr>
        <w:spacing w:before="100" w:beforeAutospacing="1"/>
        <w:ind w:left="72" w:righ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hinweisen, die hoffentlich nicht ebenfalls bald der „Zensur“ anheimfallen werden:</w:t>
      </w:r>
    </w:p>
    <w:p w14:paraId="22E50C49" w14:textId="77777777" w:rsidR="003A1386" w:rsidRPr="003A1386" w:rsidRDefault="003A1386" w:rsidP="003A1386">
      <w:pPr>
        <w:spacing w:before="100" w:beforeAutospacing="1"/>
        <w:ind w:left="74"/>
        <w:rPr>
          <w:rFonts w:ascii="Helvetica" w:eastAsia="Times New Roman" w:hAnsi="Helvetica" w:cs="Times New Roman"/>
          <w:color w:val="000000" w:themeColor="text1"/>
          <w:lang w:eastAsia="de-DE"/>
        </w:rPr>
      </w:pPr>
      <w:hyperlink r:id="rId35" w:history="1">
        <w:r w:rsidRPr="003A1386">
          <w:rPr>
            <w:rFonts w:ascii="Century Gothic" w:eastAsia="Times New Roman" w:hAnsi="Century Gothic" w:cs="Times New Roman"/>
            <w:color w:val="000000" w:themeColor="text1"/>
            <w:u w:val="single"/>
            <w:lang w:eastAsia="de-DE"/>
          </w:rPr>
          <w:t>https://www.youtube.com/watch?v=KK0aBeOtLJ0&amp;feature=emb_logo</w:t>
        </w:r>
      </w:hyperlink>
      <w:r w:rsidRPr="003A1386">
        <w:rPr>
          <w:rFonts w:ascii="Century Gothic" w:eastAsia="Times New Roman" w:hAnsi="Century Gothic" w:cs="Times New Roman"/>
          <w:color w:val="000000" w:themeColor="text1"/>
          <w:lang w:eastAsia="de-DE"/>
        </w:rPr>
        <w:t> </w:t>
      </w:r>
    </w:p>
    <w:p w14:paraId="4815076A" w14:textId="77777777" w:rsidR="003A1386" w:rsidRPr="003A1386" w:rsidRDefault="003A1386" w:rsidP="003A1386">
      <w:pPr>
        <w:spacing w:before="100" w:beforeAutospacing="1"/>
        <w:ind w:left="74"/>
        <w:rPr>
          <w:rFonts w:ascii="Helvetica" w:eastAsia="Times New Roman" w:hAnsi="Helvetica" w:cs="Times New Roman"/>
          <w:color w:val="000000" w:themeColor="text1"/>
          <w:lang w:eastAsia="de-DE"/>
        </w:rPr>
      </w:pPr>
      <w:hyperlink r:id="rId36" w:history="1">
        <w:r w:rsidRPr="003A1386">
          <w:rPr>
            <w:rFonts w:ascii="Century Gothic" w:eastAsia="Times New Roman" w:hAnsi="Century Gothic" w:cs="Times New Roman"/>
            <w:color w:val="000000" w:themeColor="text1"/>
            <w:u w:val="single"/>
            <w:lang w:eastAsia="de-DE"/>
          </w:rPr>
          <w:t>https://www.youtube.com/watch?time_continue=1&amp;v=FAymhD3EkeE&amp;fe</w:t>
        </w:r>
      </w:hyperlink>
      <w:r w:rsidRPr="003A1386">
        <w:rPr>
          <w:rFonts w:ascii="Century Gothic" w:eastAsia="Times New Roman" w:hAnsi="Century Gothic" w:cs="Times New Roman"/>
          <w:color w:val="000000" w:themeColor="text1"/>
          <w:lang w:eastAsia="de-DE"/>
        </w:rPr>
        <w:t>ature=emb_logo </w:t>
      </w:r>
    </w:p>
    <w:p w14:paraId="69CA3E81" w14:textId="77777777" w:rsidR="003A1386" w:rsidRPr="003A1386" w:rsidRDefault="003A1386" w:rsidP="003A1386">
      <w:pPr>
        <w:spacing w:before="100" w:beforeAutospacing="1"/>
        <w:ind w:left="74"/>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In beiden Videos erläutert Dr. med. Klinghardt die verhängnisvollen Auswirkungen von EMF, insbesondere auch des 5G-Mobilfunknetzes, u.a. auf das Immunsystem und Blut-Hirn-Schranke von Menschen.</w:t>
      </w:r>
    </w:p>
    <w:p w14:paraId="0ECCC245" w14:textId="77777777" w:rsidR="003A1386" w:rsidRPr="003A1386" w:rsidRDefault="003A1386" w:rsidP="003A1386">
      <w:pPr>
        <w:spacing w:before="100" w:beforeAutospacing="1"/>
        <w:ind w:left="74"/>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Im 2. Video berichtet er über seine eigenen, in höchstem Maße aufschlussreichen klinischen Erfahrungen mit COVID-19-Patienten im Evergreen-Hospital in den USA, in dem er regelmäßig arbeitet, und dabei u.a. auch über ein längst bekanntes und – auch von ihm selbst - erfolgreich eingesetztes Heilmittel gegen COVID-19 sowie über die Langzeitkonsequenzen von Impfstoffen, zu denen u.a. die Erkrankung an Krebs zählt.</w:t>
      </w:r>
    </w:p>
    <w:p w14:paraId="604577A7"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Zudem bestätigt er, dass es aus ärztlicher Sicht keinerlei (!) Rechtfertigung für die seit Monaten praktizierte weitgehende Einschränkung von Grund- und Menschenrechten auf Grund dieser angeblichen SARS-CoV-2</w:t>
      </w:r>
      <w:proofErr w:type="gramStart"/>
      <w:r w:rsidRPr="003A1386">
        <w:rPr>
          <w:rFonts w:ascii="Century Gothic" w:eastAsia="Times New Roman" w:hAnsi="Century Gothic" w:cs="Times New Roman"/>
          <w:color w:val="000000" w:themeColor="text1"/>
          <w:lang w:eastAsia="de-DE"/>
        </w:rPr>
        <w:t>-„</w:t>
      </w:r>
      <w:proofErr w:type="gramEnd"/>
      <w:r w:rsidRPr="003A1386">
        <w:rPr>
          <w:rFonts w:ascii="Century Gothic" w:eastAsia="Times New Roman" w:hAnsi="Century Gothic" w:cs="Times New Roman"/>
          <w:color w:val="000000" w:themeColor="text1"/>
          <w:lang w:eastAsia="de-DE"/>
        </w:rPr>
        <w:t>Pandemie“ gibt. Er spricht von „</w:t>
      </w:r>
      <w:r w:rsidRPr="003A1386">
        <w:rPr>
          <w:rFonts w:ascii="Century Gothic" w:eastAsia="Times New Roman" w:hAnsi="Century Gothic" w:cs="Times New Roman"/>
          <w:b/>
          <w:bCs/>
          <w:color w:val="000000" w:themeColor="text1"/>
          <w:lang w:eastAsia="de-DE"/>
        </w:rPr>
        <w:t>brutalem Missbrauch der Wissenschaft</w:t>
      </w:r>
      <w:r w:rsidRPr="003A1386">
        <w:rPr>
          <w:rFonts w:ascii="Century Gothic" w:eastAsia="Times New Roman" w:hAnsi="Century Gothic" w:cs="Times New Roman"/>
          <w:color w:val="000000" w:themeColor="text1"/>
          <w:lang w:eastAsia="de-DE"/>
        </w:rPr>
        <w:t>“, die darin bestehe, dass es pseudowissenschaftliche Bemühungen gibt, die zeigen sollen, dass die von ihm angesprochene Behandlung nicht funktionieren soll. Schließlich vertritt er ebenfalls die Auffassung, dass die WHO längst unter den bestimmenden Einfluss von Bill Gates geraten ist. </w:t>
      </w:r>
    </w:p>
    <w:p w14:paraId="640C3069"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Die Aussagen von Dr. med. Klinghardt sind so konkret, dass man sie nicht einfach als „Verschwörungstheorie“ abtun kann. Sie geben vielmehr Anlass für eine gründliche (völker-)strafrechtliche Aufarbeitung. </w:t>
      </w:r>
    </w:p>
    <w:p w14:paraId="42AA17D1"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Die Aussagen von Dr. med. Klinghardt werden auch durch andere Veröffentlichungen bestätigt.</w:t>
      </w:r>
    </w:p>
    <w:p w14:paraId="12608771"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Zur Einführung sehe man sich nur das ca. 14minütige YouTube-Video „</w:t>
      </w:r>
      <w:r w:rsidRPr="003A1386">
        <w:rPr>
          <w:rFonts w:ascii="Century Gothic" w:eastAsia="Times New Roman" w:hAnsi="Century Gothic" w:cs="Times New Roman"/>
          <w:b/>
          <w:bCs/>
          <w:color w:val="000000" w:themeColor="text1"/>
          <w:lang w:eastAsia="de-DE"/>
        </w:rPr>
        <w:t>5G Militär-Technologie</w:t>
      </w:r>
      <w:r w:rsidRPr="003A1386">
        <w:rPr>
          <w:rFonts w:ascii="Century Gothic" w:eastAsia="Times New Roman" w:hAnsi="Century Gothic" w:cs="Times New Roman"/>
          <w:color w:val="000000" w:themeColor="text1"/>
          <w:lang w:eastAsia="de-DE"/>
        </w:rPr>
        <w:t>“ an: </w:t>
      </w:r>
    </w:p>
    <w:p w14:paraId="1C38BDB7" w14:textId="77777777" w:rsidR="003A1386" w:rsidRPr="003A1386" w:rsidRDefault="003A1386" w:rsidP="003A1386">
      <w:pPr>
        <w:spacing w:before="100" w:beforeAutospacing="1"/>
        <w:ind w:left="72" w:right="72"/>
        <w:rPr>
          <w:rFonts w:ascii="Helvetica" w:eastAsia="Times New Roman" w:hAnsi="Helvetica" w:cs="Times New Roman"/>
          <w:color w:val="000000" w:themeColor="text1"/>
          <w:lang w:eastAsia="de-DE"/>
        </w:rPr>
      </w:pPr>
      <w:hyperlink r:id="rId37" w:history="1">
        <w:r w:rsidRPr="003A1386">
          <w:rPr>
            <w:rFonts w:ascii="Century Gothic" w:eastAsia="Times New Roman" w:hAnsi="Century Gothic" w:cs="Times New Roman"/>
            <w:color w:val="000000" w:themeColor="text1"/>
            <w:u w:val="single"/>
            <w:lang w:eastAsia="de-DE"/>
          </w:rPr>
          <w:t>https://www.youtube.com/watch?v=irs2-</w:t>
        </w:r>
      </w:hyperlink>
      <w:r w:rsidRPr="003A1386">
        <w:rPr>
          <w:rFonts w:ascii="Times New Roman" w:eastAsia="Times New Roman" w:hAnsi="Times New Roman" w:cs="Times New Roman"/>
          <w:color w:val="000000" w:themeColor="text1"/>
          <w:lang w:eastAsia="de-DE"/>
        </w:rPr>
        <w:t> </w:t>
      </w:r>
      <w:r w:rsidRPr="003A1386">
        <w:rPr>
          <w:rFonts w:ascii="Times New Roman" w:eastAsia="Times New Roman" w:hAnsi="Times New Roman" w:cs="Times New Roman"/>
          <w:color w:val="000000" w:themeColor="text1"/>
          <w:lang w:eastAsia="de-DE"/>
        </w:rPr>
        <w:br/>
      </w:r>
      <w:proofErr w:type="spellStart"/>
      <w:r w:rsidRPr="003A1386">
        <w:rPr>
          <w:rFonts w:ascii="Century Gothic" w:eastAsia="Times New Roman" w:hAnsi="Century Gothic" w:cs="Times New Roman"/>
          <w:color w:val="000000" w:themeColor="text1"/>
          <w:lang w:eastAsia="de-DE"/>
        </w:rPr>
        <w:t>qRkDeM&amp;list</w:t>
      </w:r>
      <w:proofErr w:type="spellEnd"/>
      <w:r w:rsidRPr="003A1386">
        <w:rPr>
          <w:rFonts w:ascii="Century Gothic" w:eastAsia="Times New Roman" w:hAnsi="Century Gothic" w:cs="Times New Roman"/>
          <w:color w:val="000000" w:themeColor="text1"/>
          <w:lang w:eastAsia="de-DE"/>
        </w:rPr>
        <w:t>=FLCzhxhg0PXUCFr1GBiqSJig&amp;index=2</w:t>
      </w:r>
    </w:p>
    <w:p w14:paraId="47D2C9C8"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lastRenderedPageBreak/>
        <w:t>Weiter heißt es in dem Beitrag „</w:t>
      </w:r>
      <w:r w:rsidRPr="003A1386">
        <w:rPr>
          <w:rFonts w:ascii="Century Gothic" w:eastAsia="Times New Roman" w:hAnsi="Century Gothic" w:cs="Times New Roman"/>
          <w:b/>
          <w:bCs/>
          <w:color w:val="000000" w:themeColor="text1"/>
          <w:lang w:eastAsia="de-DE"/>
        </w:rPr>
        <w:t xml:space="preserve">Teil 2: „eine völlig neue Sicht auf Corona &amp; </w:t>
      </w:r>
      <w:proofErr w:type="spellStart"/>
      <w:r w:rsidRPr="003A1386">
        <w:rPr>
          <w:rFonts w:ascii="Century Gothic" w:eastAsia="Times New Roman" w:hAnsi="Century Gothic" w:cs="Times New Roman"/>
          <w:b/>
          <w:bCs/>
          <w:color w:val="000000" w:themeColor="text1"/>
          <w:lang w:eastAsia="de-DE"/>
        </w:rPr>
        <w:t>Covid</w:t>
      </w:r>
      <w:proofErr w:type="spellEnd"/>
      <w:r w:rsidRPr="003A1386">
        <w:rPr>
          <w:rFonts w:ascii="Century Gothic" w:eastAsia="Times New Roman" w:hAnsi="Century Gothic" w:cs="Times New Roman"/>
          <w:b/>
          <w:bCs/>
          <w:color w:val="000000" w:themeColor="text1"/>
          <w:lang w:eastAsia="de-DE"/>
        </w:rPr>
        <w:t xml:space="preserve"> 19</w:t>
      </w:r>
      <w:r w:rsidRPr="003A1386">
        <w:rPr>
          <w:rFonts w:ascii="Century Gothic" w:eastAsia="Times New Roman" w:hAnsi="Century Gothic" w:cs="Times New Roman"/>
          <w:color w:val="000000" w:themeColor="text1"/>
          <w:lang w:eastAsia="de-DE"/>
        </w:rPr>
        <w:t>“ des „IFUR – Institut für Urfeldforschung“, abrufbar unter dem Link:</w:t>
      </w:r>
    </w:p>
    <w:p w14:paraId="7C93CF40" w14:textId="77777777" w:rsidR="003A1386" w:rsidRPr="003A1386" w:rsidRDefault="003A1386" w:rsidP="003A1386">
      <w:pPr>
        <w:spacing w:before="100" w:beforeAutospacing="1"/>
        <w:ind w:left="74"/>
        <w:rPr>
          <w:rFonts w:ascii="Helvetica" w:eastAsia="Times New Roman" w:hAnsi="Helvetica" w:cs="Times New Roman"/>
          <w:color w:val="000000" w:themeColor="text1"/>
          <w:lang w:eastAsia="de-DE"/>
        </w:rPr>
      </w:pPr>
      <w:hyperlink r:id="rId38" w:history="1">
        <w:r w:rsidRPr="003A1386">
          <w:rPr>
            <w:rFonts w:ascii="Century Gothic" w:eastAsia="Times New Roman" w:hAnsi="Century Gothic" w:cs="Times New Roman"/>
            <w:color w:val="000000" w:themeColor="text1"/>
            <w:u w:val="single"/>
            <w:lang w:eastAsia="de-DE"/>
          </w:rPr>
          <w:t>https://ifurinstitut.wordpress.com/2020/04/10/teil-2-eine-voellig-neue-sicht-auf-corona-covid-19/</w:t>
        </w:r>
      </w:hyperlink>
      <w:r w:rsidRPr="003A1386">
        <w:rPr>
          <w:rFonts w:ascii="Century Gothic" w:eastAsia="Times New Roman" w:hAnsi="Century Gothic" w:cs="Times New Roman"/>
          <w:color w:val="000000" w:themeColor="text1"/>
          <w:lang w:eastAsia="de-DE"/>
        </w:rPr>
        <w:t> </w:t>
      </w:r>
    </w:p>
    <w:p w14:paraId="4D82C309" w14:textId="77777777" w:rsidR="003A1386" w:rsidRPr="003A1386" w:rsidRDefault="003A1386" w:rsidP="003A1386">
      <w:pPr>
        <w:rPr>
          <w:rFonts w:ascii="Calibri" w:eastAsia="Times New Roman" w:hAnsi="Calibri" w:cs="Calibri"/>
          <w:color w:val="000000" w:themeColor="text1"/>
          <w:lang w:eastAsia="de-DE"/>
        </w:rPr>
      </w:pPr>
      <w:r w:rsidRPr="003A1386">
        <w:rPr>
          <w:rFonts w:ascii="Calibri" w:eastAsia="Times New Roman" w:hAnsi="Calibri" w:cs="Calibri"/>
          <w:color w:val="000000" w:themeColor="text1"/>
          <w:lang w:eastAsia="de-DE"/>
        </w:rPr>
        <w:t> </w:t>
      </w:r>
    </w:p>
    <w:p w14:paraId="2C81029E" w14:textId="77777777" w:rsidR="003A1386" w:rsidRPr="003A1386" w:rsidRDefault="003A1386" w:rsidP="003A1386">
      <w:pPr>
        <w:spacing w:before="100" w:beforeAutospacing="1"/>
        <w:ind w:left="74"/>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zusammenfassend u.a. (Zitat):</w:t>
      </w:r>
    </w:p>
    <w:p w14:paraId="6C4E32C6" w14:textId="77777777" w:rsidR="003A1386" w:rsidRPr="003A1386" w:rsidRDefault="003A1386" w:rsidP="003A1386">
      <w:pPr>
        <w:spacing w:before="100" w:beforeAutospacing="1"/>
        <w:ind w:left="72" w:right="72"/>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„Weltweit gibt es Anwendungen in Industrie und auch </w:t>
      </w:r>
      <w:proofErr w:type="gramStart"/>
      <w:r w:rsidRPr="003A1386">
        <w:rPr>
          <w:rFonts w:ascii="Century Gothic" w:eastAsia="Times New Roman" w:hAnsi="Century Gothic" w:cs="Times New Roman"/>
          <w:color w:val="000000" w:themeColor="text1"/>
          <w:lang w:eastAsia="de-DE"/>
        </w:rPr>
        <w:t>über Satellit</w:t>
      </w:r>
      <w:proofErr w:type="gramEnd"/>
      <w:r w:rsidRPr="003A1386">
        <w:rPr>
          <w:rFonts w:ascii="Century Gothic" w:eastAsia="Times New Roman" w:hAnsi="Century Gothic" w:cs="Times New Roman"/>
          <w:color w:val="000000" w:themeColor="text1"/>
          <w:lang w:eastAsia="de-DE"/>
        </w:rPr>
        <w:t>, die mit Frequenzen um die 60 GHz arbeiten. Die Energie in diesem Frequenzband wird vollständig vom Sauerstoff in unserer Atemluft absorbiert. Dadurch werden die Sauerstoffmoleküle verändert und können nicht mehr vom Hämoglobin des menschlichen Blutes transportiert werden. Die betroffenen Menschen leiden an einer mangelhaften Versorgung ihrer Organe mit Sauerstoff, primär von Lunge, Gehirn, Herz. Dies kann zum Tod führen. Irrtümlicherweise wird dies dann der Infektion mit einem COVID-19 Virus zugeschrieben.“</w:t>
      </w:r>
    </w:p>
    <w:p w14:paraId="0EFECBCC" w14:textId="77777777" w:rsidR="003A1386" w:rsidRPr="003A1386" w:rsidRDefault="003A1386" w:rsidP="003A1386">
      <w:pPr>
        <w:spacing w:before="100" w:beforeAutospacing="1" w:after="311"/>
        <w:ind w:left="72"/>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Unter dem Link:</w:t>
      </w:r>
    </w:p>
    <w:p w14:paraId="5FDCF9F2" w14:textId="77777777" w:rsidR="003A1386" w:rsidRPr="003A1386" w:rsidRDefault="003A1386" w:rsidP="003A1386">
      <w:pPr>
        <w:spacing w:before="100" w:beforeAutospacing="1" w:after="185"/>
        <w:ind w:left="72" w:right="648"/>
        <w:rPr>
          <w:rFonts w:ascii="Helvetica" w:eastAsia="Times New Roman" w:hAnsi="Helvetica" w:cs="Times New Roman"/>
          <w:color w:val="000000" w:themeColor="text1"/>
          <w:lang w:eastAsia="de-DE"/>
        </w:rPr>
      </w:pPr>
      <w:hyperlink r:id="rId39" w:history="1">
        <w:r w:rsidRPr="003A1386">
          <w:rPr>
            <w:rFonts w:ascii="Century Gothic" w:eastAsia="Times New Roman" w:hAnsi="Century Gothic" w:cs="Times New Roman"/>
            <w:color w:val="000000" w:themeColor="text1"/>
            <w:u w:val="single"/>
            <w:lang w:eastAsia="de-DE"/>
          </w:rPr>
          <w:t>https://gumshoenews.com/2020/05/04/study-shows-direct-correlation-between-5g-networks-and-coronavirus-outbreaks/</w:t>
        </w:r>
      </w:hyperlink>
      <w:r w:rsidRPr="003A1386">
        <w:rPr>
          <w:rFonts w:ascii="Century Gothic" w:eastAsia="Times New Roman" w:hAnsi="Century Gothic" w:cs="Times New Roman"/>
          <w:color w:val="000000" w:themeColor="text1"/>
          <w:lang w:eastAsia="de-DE"/>
        </w:rPr>
        <w:t> </w:t>
      </w:r>
    </w:p>
    <w:p w14:paraId="3B6D9287" w14:textId="77777777" w:rsidR="003A1386" w:rsidRPr="003A1386" w:rsidRDefault="003A1386" w:rsidP="003A1386">
      <w:pPr>
        <w:spacing w:before="100" w:beforeAutospacing="1" w:after="311"/>
        <w:ind w:left="72" w:right="72"/>
        <w:jc w:val="both"/>
        <w:rPr>
          <w:rFonts w:ascii="Helvetica" w:eastAsia="Times New Roman" w:hAnsi="Helvetica" w:cs="Times New Roman"/>
          <w:color w:val="000000" w:themeColor="text1"/>
          <w:lang w:val="en-US" w:eastAsia="de-DE"/>
        </w:rPr>
      </w:pPr>
      <w:r w:rsidRPr="003A1386">
        <w:rPr>
          <w:rFonts w:ascii="Century Gothic" w:eastAsia="Times New Roman" w:hAnsi="Century Gothic" w:cs="Times New Roman"/>
          <w:color w:val="000000" w:themeColor="text1"/>
          <w:lang w:eastAsia="de-DE"/>
        </w:rPr>
        <w:t>wird über eine </w:t>
      </w:r>
      <w:r w:rsidRPr="003A1386">
        <w:rPr>
          <w:rFonts w:ascii="Century Gothic" w:eastAsia="Times New Roman" w:hAnsi="Century Gothic" w:cs="Times New Roman"/>
          <w:b/>
          <w:bCs/>
          <w:color w:val="000000" w:themeColor="text1"/>
          <w:lang w:eastAsia="de-DE"/>
        </w:rPr>
        <w:t>Studie </w:t>
      </w:r>
      <w:r w:rsidRPr="003A1386">
        <w:rPr>
          <w:rFonts w:ascii="Century Gothic" w:eastAsia="Times New Roman" w:hAnsi="Century Gothic" w:cs="Times New Roman"/>
          <w:color w:val="000000" w:themeColor="text1"/>
          <w:lang w:eastAsia="de-DE"/>
        </w:rPr>
        <w:t>berichtet, die einen Zusammenhang zwischen 5G-Mobilfunknetzen und (vermeintlichen) „</w:t>
      </w:r>
      <w:proofErr w:type="spellStart"/>
      <w:r w:rsidRPr="003A1386">
        <w:rPr>
          <w:rFonts w:ascii="Century Gothic" w:eastAsia="Times New Roman" w:hAnsi="Century Gothic" w:cs="Times New Roman"/>
          <w:color w:val="000000" w:themeColor="text1"/>
          <w:lang w:eastAsia="de-DE"/>
        </w:rPr>
        <w:t>Coronavirus</w:t>
      </w:r>
      <w:proofErr w:type="spellEnd"/>
      <w:r w:rsidRPr="003A1386">
        <w:rPr>
          <w:rFonts w:ascii="Century Gothic" w:eastAsia="Times New Roman" w:hAnsi="Century Gothic" w:cs="Times New Roman"/>
          <w:color w:val="000000" w:themeColor="text1"/>
          <w:lang w:eastAsia="de-DE"/>
        </w:rPr>
        <w:t xml:space="preserve">“-Ausbrüchen festgestellt hat. </w:t>
      </w:r>
      <w:r w:rsidRPr="003A1386">
        <w:rPr>
          <w:rFonts w:ascii="Century Gothic" w:eastAsia="Times New Roman" w:hAnsi="Century Gothic" w:cs="Times New Roman"/>
          <w:color w:val="000000" w:themeColor="text1"/>
          <w:lang w:val="en-US" w:eastAsia="de-DE"/>
        </w:rPr>
        <w:t xml:space="preserve">Dort </w:t>
      </w:r>
      <w:proofErr w:type="spellStart"/>
      <w:r w:rsidRPr="003A1386">
        <w:rPr>
          <w:rFonts w:ascii="Century Gothic" w:eastAsia="Times New Roman" w:hAnsi="Century Gothic" w:cs="Times New Roman"/>
          <w:color w:val="000000" w:themeColor="text1"/>
          <w:lang w:val="en-US" w:eastAsia="de-DE"/>
        </w:rPr>
        <w:t>heißt</w:t>
      </w:r>
      <w:proofErr w:type="spellEnd"/>
      <w:r w:rsidRPr="003A1386">
        <w:rPr>
          <w:rFonts w:ascii="Century Gothic" w:eastAsia="Times New Roman" w:hAnsi="Century Gothic" w:cs="Times New Roman"/>
          <w:color w:val="000000" w:themeColor="text1"/>
          <w:lang w:val="en-US" w:eastAsia="de-DE"/>
        </w:rPr>
        <w:t xml:space="preserve"> es </w:t>
      </w:r>
      <w:proofErr w:type="spellStart"/>
      <w:r w:rsidRPr="003A1386">
        <w:rPr>
          <w:rFonts w:ascii="Century Gothic" w:eastAsia="Times New Roman" w:hAnsi="Century Gothic" w:cs="Times New Roman"/>
          <w:color w:val="000000" w:themeColor="text1"/>
          <w:lang w:val="en-US" w:eastAsia="de-DE"/>
        </w:rPr>
        <w:t>u.a.</w:t>
      </w:r>
      <w:proofErr w:type="spellEnd"/>
      <w:r w:rsidRPr="003A1386">
        <w:rPr>
          <w:rFonts w:ascii="Century Gothic" w:eastAsia="Times New Roman" w:hAnsi="Century Gothic" w:cs="Times New Roman"/>
          <w:color w:val="000000" w:themeColor="text1"/>
          <w:lang w:val="en-US" w:eastAsia="de-DE"/>
        </w:rPr>
        <w:t xml:space="preserve"> (</w:t>
      </w:r>
      <w:proofErr w:type="spellStart"/>
      <w:r w:rsidRPr="003A1386">
        <w:rPr>
          <w:rFonts w:ascii="Century Gothic" w:eastAsia="Times New Roman" w:hAnsi="Century Gothic" w:cs="Times New Roman"/>
          <w:color w:val="000000" w:themeColor="text1"/>
          <w:lang w:val="en-US" w:eastAsia="de-DE"/>
        </w:rPr>
        <w:t>Zitat</w:t>
      </w:r>
      <w:proofErr w:type="spellEnd"/>
      <w:r w:rsidRPr="003A1386">
        <w:rPr>
          <w:rFonts w:ascii="Century Gothic" w:eastAsia="Times New Roman" w:hAnsi="Century Gothic" w:cs="Times New Roman"/>
          <w:color w:val="000000" w:themeColor="text1"/>
          <w:lang w:val="en-US" w:eastAsia="de-DE"/>
        </w:rPr>
        <w:t>): </w:t>
      </w:r>
    </w:p>
    <w:p w14:paraId="759B282C" w14:textId="77777777" w:rsidR="003A1386" w:rsidRPr="003A1386" w:rsidRDefault="003A1386" w:rsidP="003A1386">
      <w:pPr>
        <w:spacing w:before="100" w:beforeAutospacing="1" w:after="305"/>
        <w:ind w:left="72" w:right="72"/>
        <w:rPr>
          <w:rFonts w:ascii="Helvetica" w:eastAsia="Times New Roman" w:hAnsi="Helvetica" w:cs="Times New Roman"/>
          <w:color w:val="000000" w:themeColor="text1"/>
          <w:lang w:val="en-US" w:eastAsia="de-DE"/>
        </w:rPr>
      </w:pPr>
      <w:r w:rsidRPr="003A1386">
        <w:rPr>
          <w:rFonts w:ascii="Century Gothic" w:eastAsia="Times New Roman" w:hAnsi="Century Gothic" w:cs="Times New Roman"/>
          <w:b/>
          <w:bCs/>
          <w:color w:val="000000" w:themeColor="text1"/>
          <w:lang w:val="en-US" w:eastAsia="de-DE"/>
        </w:rPr>
        <w:t xml:space="preserve">„The study, I believe, is hugely significant in that it demonstrates clearly the most likely probability that the COVID-19 hypoxic injuries and hospital admissions are directly related to electromagnetic radiation exposure by 5G </w:t>
      </w:r>
      <w:proofErr w:type="gramStart"/>
      <w:r w:rsidRPr="003A1386">
        <w:rPr>
          <w:rFonts w:ascii="Century Gothic" w:eastAsia="Times New Roman" w:hAnsi="Century Gothic" w:cs="Times New Roman"/>
          <w:b/>
          <w:bCs/>
          <w:color w:val="000000" w:themeColor="text1"/>
          <w:lang w:val="en-US" w:eastAsia="de-DE"/>
        </w:rPr>
        <w:t>Networks</w:t>
      </w:r>
      <w:r w:rsidRPr="003A1386">
        <w:rPr>
          <w:rFonts w:ascii="Century Gothic" w:eastAsia="Times New Roman" w:hAnsi="Century Gothic" w:cs="Times New Roman"/>
          <w:color w:val="000000" w:themeColor="text1"/>
          <w:lang w:val="en-US" w:eastAsia="de-DE"/>
        </w:rPr>
        <w:t>.“</w:t>
      </w:r>
      <w:proofErr w:type="gramEnd"/>
    </w:p>
    <w:p w14:paraId="5C6105BC" w14:textId="77777777" w:rsidR="003A1386" w:rsidRPr="003A1386" w:rsidRDefault="003A1386" w:rsidP="003A1386">
      <w:pPr>
        <w:spacing w:before="100" w:beforeAutospacing="1" w:after="306"/>
        <w:ind w:left="72" w:right="72"/>
        <w:jc w:val="both"/>
        <w:rPr>
          <w:rFonts w:ascii="Helvetica" w:eastAsia="Times New Roman" w:hAnsi="Helvetica" w:cs="Times New Roman"/>
          <w:color w:val="000000" w:themeColor="text1"/>
          <w:lang w:val="en-US" w:eastAsia="de-DE"/>
        </w:rPr>
      </w:pPr>
      <w:r w:rsidRPr="003A1386">
        <w:rPr>
          <w:rFonts w:ascii="Century Gothic" w:eastAsia="Times New Roman" w:hAnsi="Century Gothic" w:cs="Times New Roman"/>
          <w:color w:val="000000" w:themeColor="text1"/>
          <w:lang w:val="en-US" w:eastAsia="de-DE"/>
        </w:rPr>
        <w:t xml:space="preserve">Die „Study of the correlation between cases of coronavirus and the </w:t>
      </w:r>
      <w:proofErr w:type="spellStart"/>
      <w:r w:rsidRPr="003A1386">
        <w:rPr>
          <w:rFonts w:ascii="Century Gothic" w:eastAsia="Times New Roman" w:hAnsi="Century Gothic" w:cs="Times New Roman"/>
          <w:color w:val="000000" w:themeColor="text1"/>
          <w:lang w:val="en-US" w:eastAsia="de-DE"/>
        </w:rPr>
        <w:t>pressence</w:t>
      </w:r>
      <w:proofErr w:type="spellEnd"/>
      <w:r w:rsidRPr="003A1386">
        <w:rPr>
          <w:rFonts w:ascii="Century Gothic" w:eastAsia="Times New Roman" w:hAnsi="Century Gothic" w:cs="Times New Roman"/>
          <w:color w:val="000000" w:themeColor="text1"/>
          <w:lang w:val="en-US" w:eastAsia="de-DE"/>
        </w:rPr>
        <w:t xml:space="preserve"> of 5G </w:t>
      </w:r>
      <w:proofErr w:type="gramStart"/>
      <w:r w:rsidRPr="003A1386">
        <w:rPr>
          <w:rFonts w:ascii="Century Gothic" w:eastAsia="Times New Roman" w:hAnsi="Century Gothic" w:cs="Times New Roman"/>
          <w:color w:val="000000" w:themeColor="text1"/>
          <w:lang w:val="en-US" w:eastAsia="de-DE"/>
        </w:rPr>
        <w:t>networks“ von</w:t>
      </w:r>
      <w:proofErr w:type="gramEnd"/>
      <w:r w:rsidRPr="003A1386">
        <w:rPr>
          <w:rFonts w:ascii="Century Gothic" w:eastAsia="Times New Roman" w:hAnsi="Century Gothic" w:cs="Times New Roman"/>
          <w:color w:val="000000" w:themeColor="text1"/>
          <w:lang w:val="en-US" w:eastAsia="de-DE"/>
        </w:rPr>
        <w:t xml:space="preserve"> </w:t>
      </w:r>
      <w:proofErr w:type="spellStart"/>
      <w:r w:rsidRPr="003A1386">
        <w:rPr>
          <w:rFonts w:ascii="Century Gothic" w:eastAsia="Times New Roman" w:hAnsi="Century Gothic" w:cs="Times New Roman"/>
          <w:color w:val="000000" w:themeColor="text1"/>
          <w:lang w:val="en-US" w:eastAsia="de-DE"/>
        </w:rPr>
        <w:t>Bartomeu</w:t>
      </w:r>
      <w:proofErr w:type="spellEnd"/>
      <w:r w:rsidRPr="003A1386">
        <w:rPr>
          <w:rFonts w:ascii="Century Gothic" w:eastAsia="Times New Roman" w:hAnsi="Century Gothic" w:cs="Times New Roman"/>
          <w:color w:val="000000" w:themeColor="text1"/>
          <w:lang w:val="en-US" w:eastAsia="de-DE"/>
        </w:rPr>
        <w:t xml:space="preserve"> Payers </w:t>
      </w:r>
      <w:proofErr w:type="spellStart"/>
      <w:r w:rsidRPr="003A1386">
        <w:rPr>
          <w:rFonts w:ascii="Century Gothic" w:eastAsia="Times New Roman" w:hAnsi="Century Gothic" w:cs="Times New Roman"/>
          <w:color w:val="000000" w:themeColor="text1"/>
          <w:lang w:val="en-US" w:eastAsia="de-DE"/>
        </w:rPr>
        <w:t>i</w:t>
      </w:r>
      <w:proofErr w:type="spellEnd"/>
      <w:r w:rsidRPr="003A1386">
        <w:rPr>
          <w:rFonts w:ascii="Century Gothic" w:eastAsia="Times New Roman" w:hAnsi="Century Gothic" w:cs="Times New Roman"/>
          <w:color w:val="000000" w:themeColor="text1"/>
          <w:lang w:val="en-US" w:eastAsia="de-DE"/>
        </w:rPr>
        <w:t xml:space="preserve"> </w:t>
      </w:r>
      <w:proofErr w:type="spellStart"/>
      <w:r w:rsidRPr="003A1386">
        <w:rPr>
          <w:rFonts w:ascii="Century Gothic" w:eastAsia="Times New Roman" w:hAnsi="Century Gothic" w:cs="Times New Roman"/>
          <w:color w:val="000000" w:themeColor="text1"/>
          <w:lang w:val="en-US" w:eastAsia="de-DE"/>
        </w:rPr>
        <w:t>Cifre</w:t>
      </w:r>
      <w:proofErr w:type="spellEnd"/>
      <w:r w:rsidRPr="003A1386">
        <w:rPr>
          <w:rFonts w:ascii="Century Gothic" w:eastAsia="Times New Roman" w:hAnsi="Century Gothic" w:cs="Times New Roman"/>
          <w:color w:val="000000" w:themeColor="text1"/>
          <w:lang w:val="en-US" w:eastAsia="de-DE"/>
        </w:rPr>
        <w:t xml:space="preserve"> </w:t>
      </w:r>
      <w:proofErr w:type="spellStart"/>
      <w:r w:rsidRPr="003A1386">
        <w:rPr>
          <w:rFonts w:ascii="Century Gothic" w:eastAsia="Times New Roman" w:hAnsi="Century Gothic" w:cs="Times New Roman"/>
          <w:color w:val="000000" w:themeColor="text1"/>
          <w:lang w:val="en-US" w:eastAsia="de-DE"/>
        </w:rPr>
        <w:t>ist</w:t>
      </w:r>
      <w:proofErr w:type="spellEnd"/>
      <w:r w:rsidRPr="003A1386">
        <w:rPr>
          <w:rFonts w:ascii="Century Gothic" w:eastAsia="Times New Roman" w:hAnsi="Century Gothic" w:cs="Times New Roman"/>
          <w:color w:val="000000" w:themeColor="text1"/>
          <w:lang w:val="en-US" w:eastAsia="de-DE"/>
        </w:rPr>
        <w:t xml:space="preserve"> </w:t>
      </w:r>
      <w:proofErr w:type="spellStart"/>
      <w:r w:rsidRPr="003A1386">
        <w:rPr>
          <w:rFonts w:ascii="Century Gothic" w:eastAsia="Times New Roman" w:hAnsi="Century Gothic" w:cs="Times New Roman"/>
          <w:color w:val="000000" w:themeColor="text1"/>
          <w:lang w:val="en-US" w:eastAsia="de-DE"/>
        </w:rPr>
        <w:t>unter</w:t>
      </w:r>
      <w:proofErr w:type="spellEnd"/>
      <w:r w:rsidRPr="003A1386">
        <w:rPr>
          <w:rFonts w:ascii="Century Gothic" w:eastAsia="Times New Roman" w:hAnsi="Century Gothic" w:cs="Times New Roman"/>
          <w:color w:val="000000" w:themeColor="text1"/>
          <w:lang w:val="en-US" w:eastAsia="de-DE"/>
        </w:rPr>
        <w:t xml:space="preserve"> dem </w:t>
      </w:r>
      <w:proofErr w:type="spellStart"/>
      <w:r w:rsidRPr="003A1386">
        <w:rPr>
          <w:rFonts w:ascii="Century Gothic" w:eastAsia="Times New Roman" w:hAnsi="Century Gothic" w:cs="Times New Roman"/>
          <w:color w:val="000000" w:themeColor="text1"/>
          <w:lang w:val="en-US" w:eastAsia="de-DE"/>
        </w:rPr>
        <w:t>nachfolgenden</w:t>
      </w:r>
      <w:proofErr w:type="spellEnd"/>
      <w:r w:rsidRPr="003A1386">
        <w:rPr>
          <w:rFonts w:ascii="Century Gothic" w:eastAsia="Times New Roman" w:hAnsi="Century Gothic" w:cs="Times New Roman"/>
          <w:color w:val="000000" w:themeColor="text1"/>
          <w:lang w:val="en-US" w:eastAsia="de-DE"/>
        </w:rPr>
        <w:t xml:space="preserve"> Link </w:t>
      </w:r>
      <w:proofErr w:type="spellStart"/>
      <w:r w:rsidRPr="003A1386">
        <w:rPr>
          <w:rFonts w:ascii="Century Gothic" w:eastAsia="Times New Roman" w:hAnsi="Century Gothic" w:cs="Times New Roman"/>
          <w:color w:val="000000" w:themeColor="text1"/>
          <w:lang w:val="en-US" w:eastAsia="de-DE"/>
        </w:rPr>
        <w:t>im</w:t>
      </w:r>
      <w:proofErr w:type="spellEnd"/>
      <w:r w:rsidRPr="003A1386">
        <w:rPr>
          <w:rFonts w:ascii="Century Gothic" w:eastAsia="Times New Roman" w:hAnsi="Century Gothic" w:cs="Times New Roman"/>
          <w:color w:val="000000" w:themeColor="text1"/>
          <w:lang w:val="en-US" w:eastAsia="de-DE"/>
        </w:rPr>
        <w:t xml:space="preserve"> </w:t>
      </w:r>
      <w:proofErr w:type="spellStart"/>
      <w:r w:rsidRPr="003A1386">
        <w:rPr>
          <w:rFonts w:ascii="Century Gothic" w:eastAsia="Times New Roman" w:hAnsi="Century Gothic" w:cs="Times New Roman"/>
          <w:color w:val="000000" w:themeColor="text1"/>
          <w:lang w:val="en-US" w:eastAsia="de-DE"/>
        </w:rPr>
        <w:t>Volltext</w:t>
      </w:r>
      <w:proofErr w:type="spellEnd"/>
      <w:r w:rsidRPr="003A1386">
        <w:rPr>
          <w:rFonts w:ascii="Century Gothic" w:eastAsia="Times New Roman" w:hAnsi="Century Gothic" w:cs="Times New Roman"/>
          <w:color w:val="000000" w:themeColor="text1"/>
          <w:lang w:val="en-US" w:eastAsia="de-DE"/>
        </w:rPr>
        <w:t xml:space="preserve"> </w:t>
      </w:r>
      <w:proofErr w:type="spellStart"/>
      <w:r w:rsidRPr="003A1386">
        <w:rPr>
          <w:rFonts w:ascii="Century Gothic" w:eastAsia="Times New Roman" w:hAnsi="Century Gothic" w:cs="Times New Roman"/>
          <w:color w:val="000000" w:themeColor="text1"/>
          <w:lang w:val="en-US" w:eastAsia="de-DE"/>
        </w:rPr>
        <w:t>abrufbar</w:t>
      </w:r>
      <w:proofErr w:type="spellEnd"/>
      <w:r w:rsidRPr="003A1386">
        <w:rPr>
          <w:rFonts w:ascii="Century Gothic" w:eastAsia="Times New Roman" w:hAnsi="Century Gothic" w:cs="Times New Roman"/>
          <w:color w:val="000000" w:themeColor="text1"/>
          <w:lang w:val="en-US" w:eastAsia="de-DE"/>
        </w:rPr>
        <w:t>:</w:t>
      </w:r>
    </w:p>
    <w:p w14:paraId="1125F0EA" w14:textId="77777777" w:rsidR="003A1386" w:rsidRPr="003A1386" w:rsidRDefault="003A1386" w:rsidP="003A1386">
      <w:pPr>
        <w:spacing w:before="100" w:beforeAutospacing="1" w:after="534"/>
        <w:ind w:right="144"/>
        <w:rPr>
          <w:rFonts w:ascii="Helvetica" w:eastAsia="Times New Roman" w:hAnsi="Helvetica" w:cs="Times New Roman"/>
          <w:color w:val="000000" w:themeColor="text1"/>
          <w:lang w:val="en-US" w:eastAsia="de-DE"/>
        </w:rPr>
      </w:pPr>
      <w:hyperlink r:id="rId40" w:history="1">
        <w:r w:rsidRPr="003A1386">
          <w:rPr>
            <w:rFonts w:ascii="Century Gothic" w:eastAsia="Times New Roman" w:hAnsi="Century Gothic" w:cs="Times New Roman"/>
            <w:color w:val="000000" w:themeColor="text1"/>
            <w:u w:val="single"/>
            <w:lang w:val="en-US" w:eastAsia="de-DE"/>
          </w:rPr>
          <w:t>https://www.stop5gticino.ch/wp-content/uploads/2020/04/Study-of-correlation-coronavirus-5G-Bartomeu-Payeras-i-Cifre.pdf?__cf_chl_jschl_tk__=ad31253d70bc6e38c30bde5597219eb84e68</w:t>
        </w:r>
      </w:hyperlink>
      <w:r w:rsidRPr="003A1386">
        <w:rPr>
          <w:rFonts w:ascii="Century Gothic" w:eastAsia="Times New Roman" w:hAnsi="Century Gothic" w:cs="Times New Roman"/>
          <w:color w:val="000000" w:themeColor="text1"/>
          <w:lang w:val="en-US" w:eastAsia="de-DE"/>
        </w:rPr>
        <w:t>14e4-1593512528-0-AU85k_mIZO0_MTUPDx9DKyzYT_NDd400y65AM0ahvtZTfNc92gHuVWS3CCsk fRPveCvm1gH_m8TO7yYzahHi-4lKN_VNLJLJx8wJWktWZOnSYJKtaOdkbC3oYlcraYqLQT4wc8j4jLMqadGVW WB6nUcb9QrhTFY2VkQXOxboxLyWF_aDr1nqbs1nuUpUa8Cse2XmybkWn_P TdjmL_EshRNfAJC5dWOJdq8Qe2dmjdo9dU_r02yw8JdMftNHswjtwhm_u9bF mcp7o25m4z2Uxu0HZ_Qq_kZfuZW273TylV3TsuE6jELvT81hZu31Oonrztfb3Qw GzCbb91BMNwvZ31Wz7q0th2NsT-XPkaBPJNAHnb8pHQYOkHHOyl0oFXtLO92CDZp_iLTnGkCQGkClXOIU</w:t>
      </w:r>
    </w:p>
    <w:p w14:paraId="7797FEE5"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lastRenderedPageBreak/>
        <w:t>Nach meiner Wahrnehmung scheint aktuell – in gewissen politischen Kreisen und ihnen kritiklos folgenden Mainstreammedien – so ziemlich aber alles erlaubt zu sein, um der „Alternativlosigkeit“ eines Impfstoffs gegen SARS-CoV-2 den Weg zu bereiten.</w:t>
      </w:r>
    </w:p>
    <w:p w14:paraId="1D1A98BF"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Auch der EU-Parlamentarier Prof. Klaus Buchner weist auf nüchterne Weise auch bereits auf das hin, was derzeit mit erstaunlichem PR-/Lobbyaufwand vertuscht (siehe dazu nur die erhellenden Ausführungen von Dr. </w:t>
      </w:r>
      <w:proofErr w:type="spellStart"/>
      <w:r w:rsidRPr="003A1386">
        <w:rPr>
          <w:rFonts w:ascii="Century Gothic" w:eastAsia="Times New Roman" w:hAnsi="Century Gothic" w:cs="Times New Roman"/>
          <w:color w:val="000000" w:themeColor="text1"/>
          <w:lang w:eastAsia="de-DE"/>
        </w:rPr>
        <w:t>Mercola</w:t>
      </w:r>
      <w:proofErr w:type="spellEnd"/>
      <w:r w:rsidRPr="003A1386">
        <w:rPr>
          <w:rFonts w:ascii="Century Gothic" w:eastAsia="Times New Roman" w:hAnsi="Century Gothic" w:cs="Times New Roman"/>
          <w:color w:val="000000" w:themeColor="text1"/>
          <w:lang w:eastAsia="de-DE"/>
        </w:rPr>
        <w:t xml:space="preserve"> in seinem neuesten Buch „EMF“) und am liebsten als "Verschwörungstheorie" abgetan werden soll: Die durch hunderte Studien eindeutig erwiesene Immunschwächung und Zellschädigung durch Mobilfunkstrahlung - die sich durch das geplante 5G Netz gigantisch potenzieren würde. Auch der Zusammenhang von 5G-Ausbau und - aufgrund erwiesener Immunsuppression – zumindest Ausbreitungsbegünstigung (nicht: -ursache) ist ganz und gar nicht so abwegig und gehört dringend untersucht. siehe </w:t>
      </w:r>
      <w:hyperlink r:id="rId41" w:history="1">
        <w:r w:rsidRPr="003A1386">
          <w:rPr>
            <w:rFonts w:ascii="Century Gothic" w:eastAsia="Times New Roman" w:hAnsi="Century Gothic" w:cs="Times New Roman"/>
            <w:color w:val="000000" w:themeColor="text1"/>
            <w:u w:val="single"/>
            <w:lang w:eastAsia="de-DE"/>
          </w:rPr>
          <w:t>https://klaus-buchner.eu/5g-schwaecht-das-immunsystem-in-zeiten-der-</w:t>
        </w:r>
      </w:hyperlink>
      <w:r w:rsidRPr="003A1386">
        <w:rPr>
          <w:rFonts w:ascii="Century Gothic" w:eastAsia="Times New Roman" w:hAnsi="Century Gothic" w:cs="Times New Roman"/>
          <w:color w:val="000000" w:themeColor="text1"/>
          <w:lang w:eastAsia="de-DE"/>
        </w:rPr>
        <w:t>corona-krise/ </w:t>
      </w:r>
    </w:p>
    <w:p w14:paraId="20628D1D"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Dass 5G-Strahlung Corona-Erkrankungen verursachen kann, bestätigt nunmehr auch die Studie einer US-Behörde, siehe:</w:t>
      </w:r>
    </w:p>
    <w:p w14:paraId="7FCC4E13" w14:textId="77777777" w:rsidR="003A1386" w:rsidRPr="003A1386" w:rsidRDefault="003A1386" w:rsidP="003A1386">
      <w:pPr>
        <w:spacing w:before="100" w:beforeAutospacing="1"/>
        <w:ind w:right="288"/>
        <w:rPr>
          <w:rFonts w:ascii="Helvetica" w:eastAsia="Times New Roman" w:hAnsi="Helvetica" w:cs="Times New Roman"/>
          <w:color w:val="000000" w:themeColor="text1"/>
          <w:lang w:eastAsia="de-DE"/>
        </w:rPr>
      </w:pPr>
      <w:hyperlink r:id="rId42" w:history="1">
        <w:r w:rsidRPr="003A1386">
          <w:rPr>
            <w:rFonts w:ascii="Century Gothic" w:eastAsia="Times New Roman" w:hAnsi="Century Gothic" w:cs="Times New Roman"/>
            <w:color w:val="000000" w:themeColor="text1"/>
            <w:u w:val="single"/>
            <w:lang w:eastAsia="de-DE"/>
          </w:rPr>
          <w:t>https://www.legitim.ch/post/paukenschlag-us-behörde-nih-bestätigt-5g-strahlung-kann-corona-erkrankungen-verursachen</w:t>
        </w:r>
      </w:hyperlink>
      <w:r w:rsidRPr="003A1386">
        <w:rPr>
          <w:rFonts w:ascii="Century Gothic" w:eastAsia="Times New Roman" w:hAnsi="Century Gothic" w:cs="Times New Roman"/>
          <w:color w:val="000000" w:themeColor="text1"/>
          <w:lang w:eastAsia="de-DE"/>
        </w:rPr>
        <w:t> </w:t>
      </w:r>
    </w:p>
    <w:p w14:paraId="5BDC261D"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Die </w:t>
      </w:r>
      <w:proofErr w:type="spellStart"/>
      <w:r w:rsidRPr="003A1386">
        <w:rPr>
          <w:rFonts w:ascii="Century Gothic" w:eastAsia="Times New Roman" w:hAnsi="Century Gothic" w:cs="Times New Roman"/>
          <w:color w:val="000000" w:themeColor="text1"/>
          <w:lang w:eastAsia="de-DE"/>
        </w:rPr>
        <w:t>Immunsupprimierung</w:t>
      </w:r>
      <w:proofErr w:type="spellEnd"/>
      <w:r w:rsidRPr="003A1386">
        <w:rPr>
          <w:rFonts w:ascii="Century Gothic" w:eastAsia="Times New Roman" w:hAnsi="Century Gothic" w:cs="Times New Roman"/>
          <w:color w:val="000000" w:themeColor="text1"/>
          <w:lang w:eastAsia="de-DE"/>
        </w:rPr>
        <w:t xml:space="preserve"> bzw. diverse biologische Wirkungen gepulster Hochfrequenzstrahlung werden auch in einer jüngsten Studie angesprochen, die das Europäische Parlament zu dem Thema angefordert hat (Quelle:</w:t>
      </w:r>
      <w:hyperlink r:id="rId43" w:history="1">
        <w:r w:rsidRPr="003A1386">
          <w:rPr>
            <w:rFonts w:ascii="Century Gothic" w:eastAsia="Times New Roman" w:hAnsi="Century Gothic" w:cs="Times New Roman"/>
            <w:color w:val="000000" w:themeColor="text1"/>
            <w:u w:val="single"/>
            <w:lang w:eastAsia="de-DE"/>
          </w:rPr>
          <w:t>https://www.europarl.europa.eu/RegData/etudes/BRIE/2020/6461</w:t>
        </w:r>
      </w:hyperlink>
      <w:r w:rsidRPr="003A1386">
        <w:rPr>
          <w:rFonts w:ascii="Century Gothic" w:eastAsia="Times New Roman" w:hAnsi="Century Gothic" w:cs="Times New Roman"/>
          <w:color w:val="000000" w:themeColor="text1"/>
          <w:lang w:eastAsia="de-DE"/>
        </w:rPr>
        <w:t>72/EPRSBRI(2020)646172DE.pdf ).</w:t>
      </w:r>
    </w:p>
    <w:p w14:paraId="27AF0014" w14:textId="77777777" w:rsidR="003A1386" w:rsidRPr="003A1386" w:rsidRDefault="003A1386" w:rsidP="003A1386">
      <w:pPr>
        <w:spacing w:before="100" w:beforeAutospacing="1" w:after="207"/>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Aus diesem EU-Bericht (S.10): "Die aktuelle wissenschaftliche Literatur zeigt, dass dauerhaft einwirkende drahtlose Strahlung wahrscheinlich biologische Auswirkungen hat, was für die speziellen Merkmale von 5G in besonderer Weise zutrifft: die Kombination aus Millimeterwellen, einer höheren Frequenz, der Anzahl der Sender und der Anzahl der Verbindungen. Verschiedene Studien deuten darauf hin, dass 5G die Gesundheit von Menschen, Pflanzen, Tieren, Insekten und Mikroben beeinträchtigen würde – und dass bei 5G ein vorsichtiger Ansatz angebracht wäre, da es sich um eine nicht getestete Technologie handelt.</w:t>
      </w:r>
      <w:r w:rsidRPr="003A1386">
        <w:rPr>
          <w:rFonts w:ascii="Arial" w:eastAsia="Times New Roman" w:hAnsi="Arial" w:cs="Arial"/>
          <w:b/>
          <w:bCs/>
          <w:color w:val="000000" w:themeColor="text1"/>
          <w:lang w:eastAsia="de-DE"/>
        </w:rPr>
        <w:t xml:space="preserve"> In der Allgemeinen Erklärung der Menschenrechte der Vereinten Nationen, der Schlussakte von Helsinki und anderen internationalen Verträgen wird anerkannt, dass im Vorfeld von Maßnahmen, die die menschliche Gesundheit beeinträchtigen könnten, die Zustimmung nach </w:t>
      </w:r>
      <w:proofErr w:type="spellStart"/>
      <w:r w:rsidRPr="003A1386">
        <w:rPr>
          <w:rFonts w:ascii="Arial" w:eastAsia="Times New Roman" w:hAnsi="Arial" w:cs="Arial"/>
          <w:b/>
          <w:bCs/>
          <w:color w:val="000000" w:themeColor="text1"/>
          <w:lang w:eastAsia="de-DE"/>
        </w:rPr>
        <w:t>Inkenntnissetzung</w:t>
      </w:r>
      <w:proofErr w:type="spellEnd"/>
      <w:r w:rsidRPr="003A1386">
        <w:rPr>
          <w:rFonts w:ascii="Arial" w:eastAsia="Times New Roman" w:hAnsi="Arial" w:cs="Arial"/>
          <w:b/>
          <w:bCs/>
          <w:color w:val="000000" w:themeColor="text1"/>
          <w:lang w:eastAsia="de-DE"/>
        </w:rPr>
        <w:t xml:space="preserve"> ein wesentliches, grundlegendes Menschenrecht ist, das noch brisanter wird, wenn es um die Exposition von Kindern und Jugendlichen geht</w:t>
      </w:r>
      <w:r w:rsidRPr="003A1386">
        <w:rPr>
          <w:rFonts w:ascii="Century Gothic" w:eastAsia="Times New Roman" w:hAnsi="Century Gothic" w:cs="Times New Roman"/>
          <w:color w:val="000000" w:themeColor="text1"/>
          <w:lang w:eastAsia="de-DE"/>
        </w:rPr>
        <w:t>.“</w:t>
      </w:r>
    </w:p>
    <w:p w14:paraId="7FA2B510"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Ich könnte zu dieser Thematik noch weitere Studien benennen, aber das würde den Rahmen dieser Klage sprengen. Deshalb möchte ich an dieser Stelle auf die weiteren Quellen hierzu unter folgendem Link verweisen: </w:t>
      </w:r>
    </w:p>
    <w:p w14:paraId="200910B0"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hyperlink r:id="rId44" w:history="1">
        <w:r w:rsidRPr="003A1386">
          <w:rPr>
            <w:rFonts w:ascii="Century Gothic" w:eastAsia="Times New Roman" w:hAnsi="Century Gothic" w:cs="Times New Roman"/>
            <w:color w:val="000000" w:themeColor="text1"/>
            <w:u w:val="single"/>
            <w:lang w:eastAsia="de-DE"/>
          </w:rPr>
          <w:t>https://www.rechtsanwalt-wilfried-schmitz.de/5g-strahlende-zukunft/</w:t>
        </w:r>
      </w:hyperlink>
      <w:r w:rsidRPr="003A1386">
        <w:rPr>
          <w:rFonts w:ascii="Century Gothic" w:eastAsia="Times New Roman" w:hAnsi="Century Gothic" w:cs="Times New Roman"/>
          <w:color w:val="000000" w:themeColor="text1"/>
          <w:lang w:eastAsia="de-DE"/>
        </w:rPr>
        <w:t> </w:t>
      </w:r>
    </w:p>
    <w:p w14:paraId="16D1FCBE"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lastRenderedPageBreak/>
        <w:t xml:space="preserve">Halten wir fest: Bereits aufgrund der bisher vorliegenden - erdrückenden - Studienlage ist es nur naheliegend, wenn man Überlegungen anstellt, ob sich Viren-Epidemien in Gebieten, wo Menschen dieser Hochfrequenzstrahlung potenziert ausgesetzt sind (was bei 5G-Rollout definitiv der Fall ist), stärker ausbreiten als in elektromagnetisch </w:t>
      </w:r>
      <w:proofErr w:type="spellStart"/>
      <w:r w:rsidRPr="003A1386">
        <w:rPr>
          <w:rFonts w:ascii="Century Gothic" w:eastAsia="Times New Roman" w:hAnsi="Century Gothic" w:cs="Times New Roman"/>
          <w:color w:val="000000" w:themeColor="text1"/>
          <w:lang w:eastAsia="de-DE"/>
        </w:rPr>
        <w:t>unbelasteteren</w:t>
      </w:r>
      <w:proofErr w:type="spellEnd"/>
      <w:r w:rsidRPr="003A1386">
        <w:rPr>
          <w:rFonts w:ascii="Century Gothic" w:eastAsia="Times New Roman" w:hAnsi="Century Gothic" w:cs="Times New Roman"/>
          <w:color w:val="000000" w:themeColor="text1"/>
          <w:lang w:eastAsia="de-DE"/>
        </w:rPr>
        <w:t xml:space="preserve"> Gegenden (Man vergleiche auch das historisch und militärmedizinisch gut dokumentierte und evidente Auftreten der sogenannten "Radarkrankheit" mit einer Vielzahl an unspezifischen Symptomen und Pathologien, darunter auch das Auftreten von "grippeähnlichen" Symptomen.)</w:t>
      </w:r>
    </w:p>
    <w:p w14:paraId="10D9BF79"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Derartige mögliche Zusammenhänge und Implikationen von 5G ohne Prüfung vom Tisch wischen zu wollen, ist in höchstem Maße unwissenschaftlich und unverantwortlich bzw. zumindest grob fahrlässig und zeugt bereits davon, dass verantwortliche Kreise die Konfrontation mit realen Sacherhalten offensichtlich scheuen und sich stattdessen lieber in eine PR-designte Hochganzprospekt-Illusionswelt flüchten möchten. Das Aufwachen aus einer solchen Vogel-Strauß-Politik wird nur leider umso unangenehmer sein und „könnte“ bzw. wird uns vor die fatale Tatsache irreversibler Schädigungen von Mensch und Ökosystem stellen, das jede Bemühung um Umweltschutz (nicht zu verwechseln mit „Klima“-Schutz) um eine vielfache Potenz konterkariert - ebenso, wie der Ausbau von 5G laut einer Studie des Wissenschaftlichen Beirats der Bundesregierung Globale Umweltveränderungen (WBGU) ein regelrechter Katalysator für exponentiell steigenden Energieverbrauch sein wird und sich damit im Falle seiner flächendeckenden Realisierung als umweltdestruierender Faktor par </w:t>
      </w:r>
      <w:proofErr w:type="spellStart"/>
      <w:r w:rsidRPr="003A1386">
        <w:rPr>
          <w:rFonts w:ascii="Century Gothic" w:eastAsia="Times New Roman" w:hAnsi="Century Gothic" w:cs="Times New Roman"/>
          <w:color w:val="000000" w:themeColor="text1"/>
          <w:lang w:eastAsia="de-DE"/>
        </w:rPr>
        <w:t>excellance</w:t>
      </w:r>
      <w:proofErr w:type="spellEnd"/>
      <w:r w:rsidRPr="003A1386">
        <w:rPr>
          <w:rFonts w:ascii="Century Gothic" w:eastAsia="Times New Roman" w:hAnsi="Century Gothic" w:cs="Times New Roman"/>
          <w:color w:val="000000" w:themeColor="text1"/>
          <w:lang w:eastAsia="de-DE"/>
        </w:rPr>
        <w:t xml:space="preserve"> erweisen würde. </w:t>
      </w:r>
    </w:p>
    <w:p w14:paraId="0C932C26"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In so einem, von wissenschaftlicher Scharlatanerie und massivster wirtschaftlicher Einflussnahme beeinflussten Politik ist ein </w:t>
      </w:r>
      <w:proofErr w:type="spellStart"/>
      <w:r w:rsidRPr="003A1386">
        <w:rPr>
          <w:rFonts w:ascii="Century Gothic" w:eastAsia="Times New Roman" w:hAnsi="Century Gothic" w:cs="Times New Roman"/>
          <w:color w:val="000000" w:themeColor="text1"/>
          <w:lang w:eastAsia="de-DE"/>
        </w:rPr>
        <w:t>Lockdown</w:t>
      </w:r>
      <w:proofErr w:type="spellEnd"/>
      <w:r w:rsidRPr="003A1386">
        <w:rPr>
          <w:rFonts w:ascii="Century Gothic" w:eastAsia="Times New Roman" w:hAnsi="Century Gothic" w:cs="Times New Roman"/>
          <w:color w:val="000000" w:themeColor="text1"/>
          <w:lang w:eastAsia="de-DE"/>
        </w:rPr>
        <w:t xml:space="preserve"> verfassungsrechtlich und vor allem auch strafrechtlich gesehen von vornherein nicht zu rechtfertigen.</w:t>
      </w:r>
    </w:p>
    <w:p w14:paraId="05116136"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Haben die hier Beschuldigten und der öffentlich-rechtliche Rundfunk jemals über diese Zusammenhänge und Hintergründe berichtet?</w:t>
      </w:r>
    </w:p>
    <w:p w14:paraId="06CAF8F6"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Wie unfassbar menschenverachtend die angeblich der Bekämpfung eines Corona-Virus dienende Politik in Wahrheit ist, das offenbart ein offizielles BMI-Papier mit dem Titel „</w:t>
      </w:r>
      <w:r w:rsidRPr="003A1386">
        <w:rPr>
          <w:rFonts w:ascii="Century Gothic" w:eastAsia="Times New Roman" w:hAnsi="Century Gothic" w:cs="Times New Roman"/>
          <w:b/>
          <w:bCs/>
          <w:color w:val="000000" w:themeColor="text1"/>
          <w:lang w:eastAsia="de-DE"/>
        </w:rPr>
        <w:t>Wie wir COVID-19 unter Kontrolle bekommen</w:t>
      </w:r>
      <w:r w:rsidRPr="003A1386">
        <w:rPr>
          <w:rFonts w:ascii="Century Gothic" w:eastAsia="Times New Roman" w:hAnsi="Century Gothic" w:cs="Times New Roman"/>
          <w:color w:val="000000" w:themeColor="text1"/>
          <w:lang w:eastAsia="de-DE"/>
        </w:rPr>
        <w:t>“ auf eine Art und Weise, die ich in unserer Zeit nicht mehr für möglich gehalten hätte:</w:t>
      </w:r>
    </w:p>
    <w:p w14:paraId="33BDAC84"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hyperlink r:id="rId45" w:history="1">
        <w:r w:rsidRPr="003A1386">
          <w:rPr>
            <w:rFonts w:ascii="Century Gothic" w:eastAsia="Times New Roman" w:hAnsi="Century Gothic" w:cs="Times New Roman"/>
            <w:color w:val="000000" w:themeColor="text1"/>
            <w:u w:val="single"/>
            <w:lang w:eastAsia="de-DE"/>
          </w:rPr>
          <w:t>https://www.bmi.bund.de/SharedDocs/downloads/DE/veroeffentlichunge</w:t>
        </w:r>
      </w:hyperlink>
      <w:proofErr w:type="gramStart"/>
      <w:r w:rsidRPr="003A1386">
        <w:rPr>
          <w:rFonts w:ascii="Century Gothic" w:eastAsia="Times New Roman" w:hAnsi="Century Gothic" w:cs="Times New Roman"/>
          <w:color w:val="000000" w:themeColor="text1"/>
          <w:lang w:eastAsia="de-DE"/>
        </w:rPr>
        <w:t>n/2020/corona/szenarienpapier-covid-19.pdf?_</w:t>
      </w:r>
      <w:proofErr w:type="gramEnd"/>
      <w:r w:rsidRPr="003A1386">
        <w:rPr>
          <w:rFonts w:ascii="Century Gothic" w:eastAsia="Times New Roman" w:hAnsi="Century Gothic" w:cs="Times New Roman"/>
          <w:color w:val="000000" w:themeColor="text1"/>
          <w:lang w:eastAsia="de-DE"/>
        </w:rPr>
        <w:t>_blob=publicationFile&amp;v=4</w:t>
      </w:r>
    </w:p>
    <w:p w14:paraId="0E9011CF"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Lesen Sie sich bitte aus diesem Papier nur einmal den Text auf Seite 13 durch, wo es heißt (Zitat): </w:t>
      </w:r>
    </w:p>
    <w:p w14:paraId="4807DB1C" w14:textId="77777777" w:rsidR="003A1386" w:rsidRPr="003A1386" w:rsidRDefault="003A1386" w:rsidP="003A1386">
      <w:pPr>
        <w:spacing w:before="100" w:beforeAutospacing="1" w:after="266"/>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„4. Schlussfolgerungen für Maßnahmen und offene Kommunikation </w:t>
      </w:r>
    </w:p>
    <w:p w14:paraId="706DA1C0" w14:textId="77777777" w:rsidR="003A1386" w:rsidRPr="003A1386" w:rsidRDefault="003A1386" w:rsidP="003A1386">
      <w:pPr>
        <w:spacing w:before="100" w:beforeAutospacing="1" w:after="256"/>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4 a. </w:t>
      </w:r>
      <w:proofErr w:type="spellStart"/>
      <w:r w:rsidRPr="003A1386">
        <w:rPr>
          <w:rFonts w:ascii="Century Gothic" w:eastAsia="Times New Roman" w:hAnsi="Century Gothic" w:cs="Times New Roman"/>
          <w:color w:val="000000" w:themeColor="text1"/>
          <w:lang w:eastAsia="de-DE"/>
        </w:rPr>
        <w:t>Worst</w:t>
      </w:r>
      <w:proofErr w:type="spellEnd"/>
      <w:r w:rsidRPr="003A1386">
        <w:rPr>
          <w:rFonts w:ascii="Century Gothic" w:eastAsia="Times New Roman" w:hAnsi="Century Gothic" w:cs="Times New Roman"/>
          <w:color w:val="000000" w:themeColor="text1"/>
          <w:lang w:eastAsia="de-DE"/>
        </w:rPr>
        <w:t xml:space="preserve"> </w:t>
      </w:r>
      <w:proofErr w:type="spellStart"/>
      <w:r w:rsidRPr="003A1386">
        <w:rPr>
          <w:rFonts w:ascii="Century Gothic" w:eastAsia="Times New Roman" w:hAnsi="Century Gothic" w:cs="Times New Roman"/>
          <w:color w:val="000000" w:themeColor="text1"/>
          <w:lang w:eastAsia="de-DE"/>
        </w:rPr>
        <w:t>case</w:t>
      </w:r>
      <w:proofErr w:type="spellEnd"/>
      <w:r w:rsidRPr="003A1386">
        <w:rPr>
          <w:rFonts w:ascii="Century Gothic" w:eastAsia="Times New Roman" w:hAnsi="Century Gothic" w:cs="Times New Roman"/>
          <w:color w:val="000000" w:themeColor="text1"/>
          <w:lang w:eastAsia="de-DE"/>
        </w:rPr>
        <w:t xml:space="preserve"> verdeutlichen!</w:t>
      </w:r>
    </w:p>
    <w:p w14:paraId="38E34820"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lastRenderedPageBreak/>
        <w:t>Wir müssen wegkommen von einer Kommunikation, die auf die Fallsterblichkeitsrate zentriert ist. Bei einer prozentual unerheblich klingenden Fallsterblichkeitsrate, die vor allem die Älteren betrifft, </w:t>
      </w:r>
      <w:r w:rsidRPr="003A1386">
        <w:rPr>
          <w:rFonts w:ascii="Century Gothic" w:eastAsia="Times New Roman" w:hAnsi="Century Gothic" w:cs="Times New Roman"/>
          <w:b/>
          <w:bCs/>
          <w:color w:val="000000" w:themeColor="text1"/>
          <w:lang w:eastAsia="de-DE"/>
        </w:rPr>
        <w:t>denken sich viele dann unbewusst und uneingestanden: «Naja, so werden wir die Alten los, die unsere Wirtschaft nach unten ziehen, wir sind sowieso schon  zu viele auf der Erde, und mit ein bisschen Glück erbe ich so schon ein bisschen früher».</w:t>
      </w:r>
      <w:r w:rsidRPr="003A1386">
        <w:rPr>
          <w:rFonts w:ascii="Century Gothic" w:eastAsia="Times New Roman" w:hAnsi="Century Gothic" w:cs="Times New Roman"/>
          <w:color w:val="000000" w:themeColor="text1"/>
          <w:lang w:eastAsia="de-DE"/>
        </w:rPr>
        <w:t> Diese Mechanismen haben in der Vergangenheit sicher zur Verharmlosung der Epidemie beigetragen.</w:t>
      </w:r>
    </w:p>
    <w:p w14:paraId="0252B365"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Um die gewünschte Schockwirkung zu erzielen</w:t>
      </w:r>
      <w:r w:rsidRPr="003A1386">
        <w:rPr>
          <w:rFonts w:ascii="Century Gothic" w:eastAsia="Times New Roman" w:hAnsi="Century Gothic" w:cs="Times New Roman"/>
          <w:color w:val="000000" w:themeColor="text1"/>
          <w:lang w:eastAsia="de-DE"/>
        </w:rPr>
        <w:t>, müssen die konkreten Auswirkungen einer Durchseuchung auf die menschliche Gesellschaft verdeutlicht werden: </w:t>
      </w:r>
    </w:p>
    <w:p w14:paraId="39B8CCE9" w14:textId="77777777" w:rsidR="003A1386" w:rsidRPr="003A1386" w:rsidRDefault="003A1386" w:rsidP="003A1386">
      <w:pPr>
        <w:numPr>
          <w:ilvl w:val="0"/>
          <w:numId w:val="6"/>
        </w:numPr>
        <w:spacing w:before="285"/>
        <w:jc w:val="both"/>
        <w:textAlignment w:val="baseline"/>
        <w:rPr>
          <w:rFonts w:ascii="Calibri" w:eastAsia="Times New Roman" w:hAnsi="Calibri" w:cs="Calibri"/>
          <w:color w:val="000000" w:themeColor="text1"/>
          <w:lang w:eastAsia="de-DE"/>
        </w:rPr>
      </w:pPr>
      <w:r w:rsidRPr="003A1386">
        <w:rPr>
          <w:rFonts w:ascii="Century Gothic" w:eastAsia="Times New Roman" w:hAnsi="Century Gothic" w:cs="Calibri"/>
          <w:color w:val="000000" w:themeColor="text1"/>
          <w:lang w:eastAsia="de-DE"/>
        </w:rPr>
        <w:t>Viele Schwerkranke werden von ihren Angehörigen ins Krankenhaus gebracht, aber abgewiesen, und sterben qualvoll um Luft ringend zu Hause. Das Ersticken oder nicht genug Luft kriegen ist für jeden Menschen eine Urangst. Die Situation, in der man nichts tun kann, um in Lebensgefahr schwebenden Angehörigen zu helfen, ebenfalls. Die Bilder aus Italien sind verstörend. </w:t>
      </w:r>
    </w:p>
    <w:p w14:paraId="0199C85D" w14:textId="77777777" w:rsidR="003A1386" w:rsidRPr="003A1386" w:rsidRDefault="003A1386" w:rsidP="003A1386">
      <w:pPr>
        <w:numPr>
          <w:ilvl w:val="0"/>
          <w:numId w:val="6"/>
        </w:numPr>
        <w:spacing w:before="218"/>
        <w:jc w:val="both"/>
        <w:textAlignment w:val="baseline"/>
        <w:rPr>
          <w:rFonts w:ascii="Calibri" w:eastAsia="Times New Roman" w:hAnsi="Calibri" w:cs="Calibri"/>
          <w:color w:val="000000" w:themeColor="text1"/>
          <w:lang w:eastAsia="de-DE"/>
        </w:rPr>
      </w:pPr>
      <w:r w:rsidRPr="003A1386">
        <w:rPr>
          <w:rFonts w:ascii="Century Gothic" w:eastAsia="Times New Roman" w:hAnsi="Century Gothic" w:cs="Calibri"/>
          <w:color w:val="000000" w:themeColor="text1"/>
          <w:lang w:eastAsia="de-DE"/>
        </w:rPr>
        <w:t xml:space="preserve">"Kinder werden kaum unter der Epidemie leiden": Falsch. Kinder werden sich leicht anstecken, selbst bei Ausgangsbeschränkungen, z.B. bei den Nachbarskindern. Wenn sie dann ihre Eltern anstecken, und einer davon qualvoll zu Hause stirbt und sie das Gefühl haben, </w:t>
      </w:r>
      <w:proofErr w:type="gramStart"/>
      <w:r w:rsidRPr="003A1386">
        <w:rPr>
          <w:rFonts w:ascii="Century Gothic" w:eastAsia="Times New Roman" w:hAnsi="Century Gothic" w:cs="Calibri"/>
          <w:color w:val="000000" w:themeColor="text1"/>
          <w:lang w:eastAsia="de-DE"/>
        </w:rPr>
        <w:t>Schuld</w:t>
      </w:r>
      <w:proofErr w:type="gramEnd"/>
      <w:r w:rsidRPr="003A1386">
        <w:rPr>
          <w:rFonts w:ascii="Century Gothic" w:eastAsia="Times New Roman" w:hAnsi="Century Gothic" w:cs="Calibri"/>
          <w:color w:val="000000" w:themeColor="text1"/>
          <w:lang w:eastAsia="de-DE"/>
        </w:rPr>
        <w:t xml:space="preserve"> daran zu sein, weil sie z.B. vergessen haben, sich nach dem Spielen die Hände zu waschen, ist es das Schrecklichste, was ein Kind je erleben kann. </w:t>
      </w:r>
    </w:p>
    <w:p w14:paraId="03A8475E" w14:textId="77777777" w:rsidR="003A1386" w:rsidRPr="003A1386" w:rsidRDefault="003A1386" w:rsidP="003A1386">
      <w:pPr>
        <w:spacing w:before="100" w:beforeAutospacing="1"/>
        <w:ind w:left="720"/>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3) Folgeschäden: Auch wenn wir bisher nur Berichte über einzelne Fälle haben, zeichnen sie doch ein alarmierendes Bild. Selbst anscheinend Geheilte nach einem milden Verlauf können anscheinend jederzeit Rückfälle erleben, die dann ganz plötzlich tödlich enden, durch Herzinfarkt oder Lungenversagen, weil das Virus unbemerkt den Weg in die Lunge oder das Herz gefunden hat. Dies mögen Einzelfälle sein, werden aber ständig wie ein Damoklesschwert über denjenigen schweben, die einmal infiziert waren. Eine viel häufigere Folge ist monate- und wahrscheinlich jahrelang anhaltende Müdigkeit und reduzierte Lungenkapazität, wie dies schon oft von SARS-Überlebenden berichtet wurde und auch jetzt bei COVID-19 der Fall ist, obwohl die Dauer natürlich noch nicht abgeschätzt werden kann.</w:t>
      </w:r>
    </w:p>
    <w:p w14:paraId="69C6A1BC"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Außerdem sollte auch historisch argumentiert werden, nach der mathematischen Formel: 2019 = 1919 + 1929</w:t>
      </w:r>
    </w:p>
    <w:p w14:paraId="0437A4AA"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Man braucht sich nur die oben dargestellten Zahlen zu veranschaulichen bezüglich der anzunehmenden Sterblichkeitsrate (mehr als 1% bei optimaler Gesundheitsversorgung, also weit über 3% durch Überlastung bei Durchseuchung), im Vergleich zu 2% bei der Spanischen Grippe, und bezüglich der zu erwartenden Wirtschaftskrise bei Scheitern der Eindämmung, dann wird diese Formel jedem ein- leuchten.“(</w:t>
      </w:r>
      <w:r w:rsidRPr="003A1386">
        <w:rPr>
          <w:rFonts w:ascii="Century Gothic" w:eastAsia="Times New Roman" w:hAnsi="Century Gothic" w:cs="Times New Roman"/>
          <w:b/>
          <w:bCs/>
          <w:color w:val="000000" w:themeColor="text1"/>
          <w:lang w:eastAsia="de-DE"/>
        </w:rPr>
        <w:t>Zitat Ende</w:t>
      </w:r>
      <w:r w:rsidRPr="003A1386">
        <w:rPr>
          <w:rFonts w:ascii="Century Gothic" w:eastAsia="Times New Roman" w:hAnsi="Century Gothic" w:cs="Times New Roman"/>
          <w:color w:val="000000" w:themeColor="text1"/>
          <w:lang w:eastAsia="de-DE"/>
        </w:rPr>
        <w:t>)</w:t>
      </w:r>
    </w:p>
    <w:p w14:paraId="65B4CF8B"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lastRenderedPageBreak/>
        <w:t>Darum geht es also: Schockwirkung erzielen, und das mit Überlegungen, die an Niedertracht und Menschenverachtung nicht mehr zu überbieten sind.</w:t>
      </w:r>
    </w:p>
    <w:p w14:paraId="648AF3C4"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Alleine diese an Bösartigkeit kaum noch zu überbietende Unterstellung, dass es im Volk „viele“ </w:t>
      </w:r>
      <w:proofErr w:type="spellStart"/>
      <w:r w:rsidRPr="003A1386">
        <w:rPr>
          <w:rFonts w:ascii="Century Gothic" w:eastAsia="Times New Roman" w:hAnsi="Century Gothic" w:cs="Times New Roman"/>
          <w:color w:val="000000" w:themeColor="text1"/>
          <w:lang w:eastAsia="de-DE"/>
        </w:rPr>
        <w:t>empathielose</w:t>
      </w:r>
      <w:proofErr w:type="spellEnd"/>
      <w:r w:rsidRPr="003A1386">
        <w:rPr>
          <w:rFonts w:ascii="Century Gothic" w:eastAsia="Times New Roman" w:hAnsi="Century Gothic" w:cs="Times New Roman"/>
          <w:color w:val="000000" w:themeColor="text1"/>
          <w:lang w:eastAsia="de-DE"/>
        </w:rPr>
        <w:t xml:space="preserve"> Psychopathen geben könnte, die „unbewusst“ und „uneingestanden“ denken könnten:</w:t>
      </w:r>
    </w:p>
    <w:p w14:paraId="41B6921A"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t>
      </w:r>
      <w:r w:rsidRPr="003A1386">
        <w:rPr>
          <w:rFonts w:ascii="Century Gothic" w:eastAsia="Times New Roman" w:hAnsi="Century Gothic" w:cs="Times New Roman"/>
          <w:b/>
          <w:bCs/>
          <w:color w:val="000000" w:themeColor="text1"/>
          <w:lang w:eastAsia="de-DE"/>
        </w:rPr>
        <w:t>so werden wir die Alten los, die unsere Wirtschaft nach unten ziehen“,</w:t>
      </w:r>
    </w:p>
    <w:p w14:paraId="140FB881"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„wir sind sowieso schon zu viele auf der Erde“,</w:t>
      </w:r>
    </w:p>
    <w:p w14:paraId="3A25E429"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 xml:space="preserve">„mit ein bisschen </w:t>
      </w:r>
      <w:proofErr w:type="spellStart"/>
      <w:r w:rsidRPr="003A1386">
        <w:rPr>
          <w:rFonts w:ascii="Century Gothic" w:eastAsia="Times New Roman" w:hAnsi="Century Gothic" w:cs="Times New Roman"/>
          <w:b/>
          <w:bCs/>
          <w:color w:val="000000" w:themeColor="text1"/>
          <w:lang w:eastAsia="de-DE"/>
        </w:rPr>
        <w:t>Glu</w:t>
      </w:r>
      <w:r w:rsidRPr="003A1386">
        <w:rPr>
          <w:rFonts w:ascii="Arial" w:eastAsia="Times New Roman" w:hAnsi="Arial" w:cs="Arial"/>
          <w:b/>
          <w:bCs/>
          <w:color w:val="000000" w:themeColor="text1"/>
          <w:lang w:eastAsia="de-DE"/>
        </w:rPr>
        <w:t>̈</w:t>
      </w:r>
      <w:r w:rsidRPr="003A1386">
        <w:rPr>
          <w:rFonts w:ascii="Century Gothic" w:eastAsia="Times New Roman" w:hAnsi="Century Gothic" w:cs="Times New Roman"/>
          <w:b/>
          <w:bCs/>
          <w:color w:val="000000" w:themeColor="text1"/>
          <w:lang w:eastAsia="de-DE"/>
        </w:rPr>
        <w:t>ck</w:t>
      </w:r>
      <w:proofErr w:type="spellEnd"/>
      <w:r w:rsidRPr="003A1386">
        <w:rPr>
          <w:rFonts w:ascii="Century Gothic" w:eastAsia="Times New Roman" w:hAnsi="Century Gothic" w:cs="Times New Roman"/>
          <w:b/>
          <w:bCs/>
          <w:color w:val="000000" w:themeColor="text1"/>
          <w:lang w:eastAsia="de-DE"/>
        </w:rPr>
        <w:t xml:space="preserve"> erbe ich so schon ein bisschen </w:t>
      </w:r>
      <w:proofErr w:type="spellStart"/>
      <w:r w:rsidRPr="003A1386">
        <w:rPr>
          <w:rFonts w:ascii="Century Gothic" w:eastAsia="Times New Roman" w:hAnsi="Century Gothic" w:cs="Times New Roman"/>
          <w:b/>
          <w:bCs/>
          <w:color w:val="000000" w:themeColor="text1"/>
          <w:lang w:eastAsia="de-DE"/>
        </w:rPr>
        <w:t>fru</w:t>
      </w:r>
      <w:r w:rsidRPr="003A1386">
        <w:rPr>
          <w:rFonts w:ascii="Arial" w:eastAsia="Times New Roman" w:hAnsi="Arial" w:cs="Arial"/>
          <w:b/>
          <w:bCs/>
          <w:color w:val="000000" w:themeColor="text1"/>
          <w:lang w:eastAsia="de-DE"/>
        </w:rPr>
        <w:t>̈</w:t>
      </w:r>
      <w:r w:rsidRPr="003A1386">
        <w:rPr>
          <w:rFonts w:ascii="Century Gothic" w:eastAsia="Times New Roman" w:hAnsi="Century Gothic" w:cs="Times New Roman"/>
          <w:b/>
          <w:bCs/>
          <w:color w:val="000000" w:themeColor="text1"/>
          <w:lang w:eastAsia="de-DE"/>
        </w:rPr>
        <w:t>her</w:t>
      </w:r>
      <w:proofErr w:type="spellEnd"/>
      <w:r w:rsidRPr="003A1386">
        <w:rPr>
          <w:rFonts w:ascii="Century Gothic" w:eastAsia="Times New Roman" w:hAnsi="Century Gothic" w:cs="Times New Roman"/>
          <w:b/>
          <w:bCs/>
          <w:color w:val="000000" w:themeColor="text1"/>
          <w:lang w:eastAsia="de-DE"/>
        </w:rPr>
        <w:t>“ </w:t>
      </w:r>
    </w:p>
    <w:p w14:paraId="5AAED4AE"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ist m.E. einer der größten Skandale der Nachkriegszeit. </w:t>
      </w:r>
    </w:p>
    <w:p w14:paraId="0022049C"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Wenn solche Aussagen in einem offiziellen Papier des BMI zu finden sind, dann sind pure Menschenverachtung und bösartige Unterstellungen jetzt also offenbar ganz offiziell Bestandteil der Regierungspolitik geworden.</w:t>
      </w:r>
    </w:p>
    <w:p w14:paraId="34178FA4"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Und es schlägt dem Fass den Boden aus, dass ein solches Papier nicht im Giftschrank verschwunden ist und die Verantwortlichen nicht im hohen</w:t>
      </w:r>
    </w:p>
    <w:p w14:paraId="06EE5E8D" w14:textId="77777777" w:rsidR="003A1386" w:rsidRPr="003A1386" w:rsidRDefault="003A1386" w:rsidP="003A1386">
      <w:pPr>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Bogen aus dem BMI rausgeflogen sind, sondern ein solches Dokument auch noch mit Stolz offiziell auf der Seite des BMI präsentiert wird, während der </w:t>
      </w:r>
    </w:p>
    <w:p w14:paraId="01ADEC2B"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BMI-Analyst Kohn, der – sachlich sehr gut begründet - auf die Gefahren einer Fortsetzung des </w:t>
      </w:r>
      <w:proofErr w:type="spellStart"/>
      <w:r w:rsidRPr="003A1386">
        <w:rPr>
          <w:rFonts w:ascii="Century Gothic" w:eastAsia="Times New Roman" w:hAnsi="Century Gothic" w:cs="Times New Roman"/>
          <w:color w:val="000000" w:themeColor="text1"/>
          <w:lang w:eastAsia="de-DE"/>
        </w:rPr>
        <w:t>Lockdowns</w:t>
      </w:r>
      <w:proofErr w:type="spellEnd"/>
      <w:r w:rsidRPr="003A1386">
        <w:rPr>
          <w:rFonts w:ascii="Century Gothic" w:eastAsia="Times New Roman" w:hAnsi="Century Gothic" w:cs="Times New Roman"/>
          <w:color w:val="000000" w:themeColor="text1"/>
          <w:lang w:eastAsia="de-DE"/>
        </w:rPr>
        <w:t xml:space="preserve"> hinwies, vom Dienst suspendiert wurde.</w:t>
      </w:r>
    </w:p>
    <w:p w14:paraId="0849CFCB"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Haben die hier Beschuldigten oder der öffentlich-rechtliche Rundfunk jemals öffentlich gefordert, dass die, die für so ein zynisches Papier</w:t>
      </w:r>
    </w:p>
    <w:p w14:paraId="12B54BA2"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verantwortlich sind, sofort aus ihren Ämtern entfernt werden sollten?</w:t>
      </w:r>
    </w:p>
    <w:p w14:paraId="502348C1"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Das interne Gutachten des BMI-Analysten Kohn ist auf der Webseite der Ärzte für Aufklärung unter dem Link:</w:t>
      </w:r>
    </w:p>
    <w:p w14:paraId="74AAE692"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hyperlink r:id="rId46" w:history="1">
        <w:r w:rsidRPr="003A1386">
          <w:rPr>
            <w:rFonts w:ascii="Century Gothic" w:eastAsia="Times New Roman" w:hAnsi="Century Gothic" w:cs="Times New Roman"/>
            <w:color w:val="000000" w:themeColor="text1"/>
            <w:u w:val="single"/>
            <w:lang w:eastAsia="de-DE"/>
          </w:rPr>
          <w:t>https://www.ärzte-für-aufklärung.de/informationen/aktuelles/</w:t>
        </w:r>
      </w:hyperlink>
      <w:r w:rsidRPr="003A1386">
        <w:rPr>
          <w:rFonts w:ascii="Century Gothic" w:eastAsia="Times New Roman" w:hAnsi="Century Gothic" w:cs="Times New Roman"/>
          <w:color w:val="000000" w:themeColor="text1"/>
          <w:lang w:eastAsia="de-DE"/>
        </w:rPr>
        <w:t> </w:t>
      </w:r>
    </w:p>
    <w:p w14:paraId="5B5C5816"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abrufbar. Dort heißt es u.a. (Zitat): </w:t>
      </w:r>
    </w:p>
    <w:p w14:paraId="00AC3750"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Arial" w:eastAsia="Times New Roman" w:hAnsi="Arial" w:cs="Arial"/>
          <w:b/>
          <w:bCs/>
          <w:color w:val="000000" w:themeColor="text1"/>
          <w:lang w:eastAsia="de-DE"/>
        </w:rPr>
        <w:t>!100.000 Sterbefälle in Folge der Regierungsmaßnahmen drohen</w:t>
      </w:r>
    </w:p>
    <w:p w14:paraId="69D29A14"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Arial" w:eastAsia="Times New Roman" w:hAnsi="Arial" w:cs="Arial"/>
          <w:b/>
          <w:bCs/>
          <w:i/>
          <w:iCs/>
          <w:color w:val="000000" w:themeColor="text1"/>
          <w:lang w:eastAsia="de-DE"/>
        </w:rPr>
        <w:t>Das Bundesinnenministerium schreibt zu COVID-19 im internen Gutachten KM 4 – 51000/29#2, Stand: 7. Mai 2020; Zitat:</w:t>
      </w:r>
    </w:p>
    <w:p w14:paraId="4F6DDCF0" w14:textId="77777777" w:rsidR="003A1386" w:rsidRPr="003A1386" w:rsidRDefault="003A1386" w:rsidP="003A1386">
      <w:pPr>
        <w:spacing w:before="100" w:beforeAutospacing="1"/>
        <w:jc w:val="center"/>
        <w:rPr>
          <w:rFonts w:ascii="Helvetica" w:eastAsia="Times New Roman" w:hAnsi="Helvetica" w:cs="Times New Roman"/>
          <w:color w:val="000000" w:themeColor="text1"/>
          <w:lang w:eastAsia="de-DE"/>
        </w:rPr>
      </w:pPr>
      <w:r w:rsidRPr="003A1386">
        <w:rPr>
          <w:rFonts w:ascii="Arial" w:eastAsia="Times New Roman" w:hAnsi="Arial" w:cs="Arial"/>
          <w:b/>
          <w:bCs/>
          <w:color w:val="000000" w:themeColor="text1"/>
          <w:lang w:eastAsia="de-DE"/>
        </w:rPr>
        <w:t>"Im März und April wurden 90% aller notwendiger OPs verschoben bzw. nicht </w:t>
      </w:r>
      <w:r w:rsidRPr="003A1386">
        <w:rPr>
          <w:rFonts w:ascii="Arial" w:eastAsia="Times New Roman" w:hAnsi="Arial" w:cs="Arial"/>
          <w:b/>
          <w:bCs/>
          <w:color w:val="000000" w:themeColor="text1"/>
          <w:lang w:eastAsia="de-DE"/>
        </w:rPr>
        <w:br/>
        <w:t xml:space="preserve">durchgeführt. Das heißt 2,5 </w:t>
      </w:r>
      <w:proofErr w:type="spellStart"/>
      <w:r w:rsidRPr="003A1386">
        <w:rPr>
          <w:rFonts w:ascii="Arial" w:eastAsia="Times New Roman" w:hAnsi="Arial" w:cs="Arial"/>
          <w:b/>
          <w:bCs/>
          <w:color w:val="000000" w:themeColor="text1"/>
          <w:lang w:eastAsia="de-DE"/>
        </w:rPr>
        <w:t>Mio</w:t>
      </w:r>
      <w:proofErr w:type="spellEnd"/>
      <w:r w:rsidRPr="003A1386">
        <w:rPr>
          <w:rFonts w:ascii="Arial" w:eastAsia="Times New Roman" w:hAnsi="Arial" w:cs="Arial"/>
          <w:b/>
          <w:bCs/>
          <w:color w:val="000000" w:themeColor="text1"/>
          <w:lang w:eastAsia="de-DE"/>
        </w:rPr>
        <w:t xml:space="preserve"> Menschen wurden in Folge der </w:t>
      </w:r>
      <w:r w:rsidRPr="003A1386">
        <w:rPr>
          <w:rFonts w:ascii="Arial" w:eastAsia="Times New Roman" w:hAnsi="Arial" w:cs="Arial"/>
          <w:b/>
          <w:bCs/>
          <w:color w:val="000000" w:themeColor="text1"/>
          <w:lang w:eastAsia="de-DE"/>
        </w:rPr>
        <w:br/>
        <w:t xml:space="preserve">Regierungsmaßnahmen nicht versorgt. Also 2,5 </w:t>
      </w:r>
      <w:proofErr w:type="spellStart"/>
      <w:r w:rsidRPr="003A1386">
        <w:rPr>
          <w:rFonts w:ascii="Arial" w:eastAsia="Times New Roman" w:hAnsi="Arial" w:cs="Arial"/>
          <w:b/>
          <w:bCs/>
          <w:color w:val="000000" w:themeColor="text1"/>
          <w:lang w:eastAsia="de-DE"/>
        </w:rPr>
        <w:t>Mio</w:t>
      </w:r>
      <w:proofErr w:type="spellEnd"/>
      <w:r w:rsidRPr="003A1386">
        <w:rPr>
          <w:rFonts w:ascii="Arial" w:eastAsia="Times New Roman" w:hAnsi="Arial" w:cs="Arial"/>
          <w:b/>
          <w:bCs/>
          <w:color w:val="000000" w:themeColor="text1"/>
          <w:lang w:eastAsia="de-DE"/>
        </w:rPr>
        <w:t xml:space="preserve"> Patienten wurden in März und </w:t>
      </w:r>
      <w:r w:rsidRPr="003A1386">
        <w:rPr>
          <w:rFonts w:ascii="Arial" w:eastAsia="Times New Roman" w:hAnsi="Arial" w:cs="Arial"/>
          <w:b/>
          <w:bCs/>
          <w:color w:val="000000" w:themeColor="text1"/>
          <w:lang w:eastAsia="de-DE"/>
        </w:rPr>
        <w:br/>
        <w:t xml:space="preserve">April 2020 nicht operiert, obwohl dies nötig gewesen wäre. Die </w:t>
      </w:r>
      <w:r w:rsidRPr="003A1386">
        <w:rPr>
          <w:rFonts w:ascii="Arial" w:eastAsia="Times New Roman" w:hAnsi="Arial" w:cs="Arial"/>
          <w:b/>
          <w:bCs/>
          <w:color w:val="000000" w:themeColor="text1"/>
          <w:lang w:eastAsia="de-DE"/>
        </w:rPr>
        <w:lastRenderedPageBreak/>
        <w:t>voraussichtliche </w:t>
      </w:r>
      <w:r w:rsidRPr="003A1386">
        <w:rPr>
          <w:rFonts w:ascii="Arial" w:eastAsia="Times New Roman" w:hAnsi="Arial" w:cs="Arial"/>
          <w:b/>
          <w:bCs/>
          <w:color w:val="000000" w:themeColor="text1"/>
          <w:lang w:eastAsia="de-DE"/>
        </w:rPr>
        <w:br/>
        <w:t>Sterberate lässt sich nicht seriös einzuschätzen; Vermutungen von Experten </w:t>
      </w:r>
      <w:r w:rsidRPr="003A1386">
        <w:rPr>
          <w:rFonts w:ascii="Arial" w:eastAsia="Times New Roman" w:hAnsi="Arial" w:cs="Arial"/>
          <w:b/>
          <w:bCs/>
          <w:color w:val="000000" w:themeColor="text1"/>
          <w:lang w:eastAsia="de-DE"/>
        </w:rPr>
        <w:br/>
        <w:t>gehen von Zahlen zwischen unter 5.000 und bis zu 125.000 Patienten aus, die </w:t>
      </w:r>
      <w:r w:rsidRPr="003A1386">
        <w:rPr>
          <w:rFonts w:ascii="Arial" w:eastAsia="Times New Roman" w:hAnsi="Arial" w:cs="Arial"/>
          <w:b/>
          <w:bCs/>
          <w:color w:val="000000" w:themeColor="text1"/>
          <w:lang w:eastAsia="de-DE"/>
        </w:rPr>
        <w:br/>
        <w:t>aufgrund der verschobenen OPs versterben werden/schon verstarben</w:t>
      </w:r>
      <w:r w:rsidRPr="003A1386">
        <w:rPr>
          <w:rFonts w:ascii="Arial" w:eastAsia="Times New Roman" w:hAnsi="Arial" w:cs="Arial"/>
          <w:color w:val="000000" w:themeColor="text1"/>
          <w:lang w:eastAsia="de-DE"/>
        </w:rPr>
        <w:t>."</w:t>
      </w:r>
    </w:p>
    <w:p w14:paraId="44C1C92A"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Im Grunde kann man sich also an der 9-seitigen Zusammenfassung dieses Gutachtens orientieren, um einen ersten Überblick über die m.E. nur noch</w:t>
      </w:r>
    </w:p>
    <w:p w14:paraId="594F3243"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strafrechtlich angemessen zu würdigen Folgen des willkürlich verhängten Corona-</w:t>
      </w:r>
      <w:proofErr w:type="spellStart"/>
      <w:r w:rsidRPr="003A1386">
        <w:rPr>
          <w:rFonts w:ascii="Century Gothic" w:eastAsia="Times New Roman" w:hAnsi="Century Gothic" w:cs="Times New Roman"/>
          <w:color w:val="000000" w:themeColor="text1"/>
          <w:lang w:eastAsia="de-DE"/>
        </w:rPr>
        <w:t>Lockdowns</w:t>
      </w:r>
      <w:proofErr w:type="spellEnd"/>
      <w:r w:rsidRPr="003A1386">
        <w:rPr>
          <w:rFonts w:ascii="Century Gothic" w:eastAsia="Times New Roman" w:hAnsi="Century Gothic" w:cs="Times New Roman"/>
          <w:color w:val="000000" w:themeColor="text1"/>
          <w:lang w:eastAsia="de-DE"/>
        </w:rPr>
        <w:t xml:space="preserve"> zu verschaffen. </w:t>
      </w:r>
    </w:p>
    <w:p w14:paraId="4E4824A8"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Von daher möchte ich an dieser Stelle zur Wahrung der Übersichtlichkeit vollumfänglich auf die Inhalte dieses Gutachtens KM 4 des BMI-Analysten </w:t>
      </w:r>
    </w:p>
    <w:p w14:paraId="40B32596" w14:textId="77777777" w:rsidR="003A1386" w:rsidRPr="003A1386" w:rsidRDefault="003A1386" w:rsidP="003A1386">
      <w:pPr>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Kohn und die „Gemeinsame Pressemitteilung der externen Experten des Corona-Papiers aus dem Bundesministerium des Inneren“ vom 11.5.2020 </w:t>
      </w:r>
    </w:p>
    <w:p w14:paraId="33B5BC31" w14:textId="77777777" w:rsidR="003A1386" w:rsidRPr="003A1386" w:rsidRDefault="003A1386" w:rsidP="003A1386">
      <w:pPr>
        <w:spacing w:before="100" w:beforeAutospacing="1" w:after="339"/>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verweisen. </w:t>
      </w:r>
    </w:p>
    <w:p w14:paraId="5E016F54"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Die verhängnisvollen Folgen des </w:t>
      </w:r>
      <w:proofErr w:type="spellStart"/>
      <w:r w:rsidRPr="003A1386">
        <w:rPr>
          <w:rFonts w:ascii="Century Gothic" w:eastAsia="Times New Roman" w:hAnsi="Century Gothic" w:cs="Times New Roman"/>
          <w:color w:val="000000" w:themeColor="text1"/>
          <w:lang w:eastAsia="de-DE"/>
        </w:rPr>
        <w:t>Lockdowns</w:t>
      </w:r>
      <w:proofErr w:type="spellEnd"/>
      <w:r w:rsidRPr="003A1386">
        <w:rPr>
          <w:rFonts w:ascii="Century Gothic" w:eastAsia="Times New Roman" w:hAnsi="Century Gothic" w:cs="Times New Roman"/>
          <w:color w:val="000000" w:themeColor="text1"/>
          <w:lang w:eastAsia="de-DE"/>
        </w:rPr>
        <w:t xml:space="preserve"> waren allen verantwortlichen Stellen, auch dem Beklagten, somit bestens bekannt, nicht nur auf Grund dieses internen BMI-Gutachtens, sondern auch auf Grund von zahlreichen amtlichen und nicht-amtlichen Veröffentlichungen zu den diversen Folgen dieses </w:t>
      </w:r>
      <w:proofErr w:type="spellStart"/>
      <w:r w:rsidRPr="003A1386">
        <w:rPr>
          <w:rFonts w:ascii="Century Gothic" w:eastAsia="Times New Roman" w:hAnsi="Century Gothic" w:cs="Times New Roman"/>
          <w:color w:val="000000" w:themeColor="text1"/>
          <w:lang w:eastAsia="de-DE"/>
        </w:rPr>
        <w:t>Lockdowns</w:t>
      </w:r>
      <w:proofErr w:type="spellEnd"/>
      <w:r w:rsidRPr="003A1386">
        <w:rPr>
          <w:rFonts w:ascii="Century Gothic" w:eastAsia="Times New Roman" w:hAnsi="Century Gothic" w:cs="Times New Roman"/>
          <w:color w:val="000000" w:themeColor="text1"/>
          <w:lang w:eastAsia="de-DE"/>
        </w:rPr>
        <w:t>.</w:t>
      </w:r>
    </w:p>
    <w:p w14:paraId="7818C6F3"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Selbst eine kleine Auswahl dieser Veröffentlichungen über Insolvenzen, Arbeitslosigkeit, Kurzarbeit, Suizide, Zunahme häuslicher Gewalt, Vereinsamung von Senioren in Altenheimen, die Folgen verschobener OPs und Behandlungen etc. würden den Rahmen dieses Schriftsatzes sprengen.</w:t>
      </w:r>
    </w:p>
    <w:p w14:paraId="69954585"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Zudem sollte längst allgemein bekannt sein, warum die Erklärungen der weit überwiegend nicht-staatlich bzw. auch von der Pharma-Industrie und mit Bill Gates verbundenen Stiftungen fremdfinanzierten WHO nicht mehr als zuverlässige „amtliche“ Quelle zitiert werden können.</w:t>
      </w:r>
    </w:p>
    <w:p w14:paraId="1E98F93A"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Wenn eine „Gesundheitsbehörde“ wie die WHO dermaßen stark von denen abhängig ist und gesteuert wird wie die WHO, die von den Empfehlungen der WHO direkt wirtschaftlich profitieren, dann ist es geradezu unvertretbar, einer solchen Organisation überhaupt noch irgendeinen Einfluss im Gesundheitswesen einzugestehen.</w:t>
      </w:r>
    </w:p>
    <w:p w14:paraId="6D9DEDD9"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Wollen die Beschuldigten wirklich sagen, dass sie mit diesen Einwendungen nie konfrontiert worden sind, nie auch nur davon gehört haben?</w:t>
      </w:r>
    </w:p>
    <w:p w14:paraId="5EBA9E7B"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Weltweit gibt es – wie schon oben festgestellt - längst sehr hunderte Experten, deren Fachkompetenz beharrlich ignoriert wird oder die sich aus Furcht vor beruflichen und privaten Nachteilen nicht zu Wort melden, obschon sie fundierte Kritik formulieren könnten.</w:t>
      </w:r>
    </w:p>
    <w:p w14:paraId="385ED03E"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lastRenderedPageBreak/>
        <w:t>Wo also findet in den öffentlich-rechtlichen Medien aktuell ein kritischer Diskurs dazu statt, ob es für diese weitreichenden Eingriffe in die Freiheiten und Rechte unzähliger Menschen und in das gesamte Kultur- und Wirtschaftsleben überhaupt eine wissenschaftlich fundierte Rechtfertigung, geschweige denn eine verfassungskonforme Rechtsgrundlage gibt?</w:t>
      </w:r>
    </w:p>
    <w:p w14:paraId="2867A228"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Warum werden die kritischen Stimmen von renommierten Virologen / Mikrobiologen / Ärzten etc. nicht im Rahmen eines öffentlichen Diskurses – der dann vor allem auch in den Parlamenten stattfindet - gewürdigt?</w:t>
      </w:r>
    </w:p>
    <w:p w14:paraId="2AC4A4E3" w14:textId="77777777" w:rsidR="003A1386" w:rsidRPr="003A1386" w:rsidRDefault="003A1386" w:rsidP="003A1386">
      <w:pPr>
        <w:spacing w:before="100" w:beforeAutospacing="1" w:after="140"/>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 xml:space="preserve">Das gilt umso mehr, als mittlerweile allgemein bekannt sein dürfte, dass Schweden keinen totalen </w:t>
      </w:r>
      <w:proofErr w:type="spellStart"/>
      <w:r w:rsidRPr="003A1386">
        <w:rPr>
          <w:rFonts w:ascii="Century Gothic" w:eastAsia="Times New Roman" w:hAnsi="Century Gothic" w:cs="Times New Roman"/>
          <w:b/>
          <w:bCs/>
          <w:color w:val="000000" w:themeColor="text1"/>
          <w:lang w:eastAsia="de-DE"/>
        </w:rPr>
        <w:t>Lockdown</w:t>
      </w:r>
      <w:proofErr w:type="spellEnd"/>
      <w:r w:rsidRPr="003A1386">
        <w:rPr>
          <w:rFonts w:ascii="Century Gothic" w:eastAsia="Times New Roman" w:hAnsi="Century Gothic" w:cs="Times New Roman"/>
          <w:b/>
          <w:bCs/>
          <w:color w:val="000000" w:themeColor="text1"/>
          <w:lang w:eastAsia="de-DE"/>
        </w:rPr>
        <w:t xml:space="preserve"> praktiziert hat, die Zahlen dort aber nicht schlechter sind als in allen anderen Ländern, die einen </w:t>
      </w:r>
      <w:proofErr w:type="spellStart"/>
      <w:r w:rsidRPr="003A1386">
        <w:rPr>
          <w:rFonts w:ascii="Century Gothic" w:eastAsia="Times New Roman" w:hAnsi="Century Gothic" w:cs="Times New Roman"/>
          <w:b/>
          <w:bCs/>
          <w:color w:val="000000" w:themeColor="text1"/>
          <w:lang w:eastAsia="de-DE"/>
        </w:rPr>
        <w:t>Lockdown</w:t>
      </w:r>
      <w:proofErr w:type="spellEnd"/>
      <w:r w:rsidRPr="003A1386">
        <w:rPr>
          <w:rFonts w:ascii="Century Gothic" w:eastAsia="Times New Roman" w:hAnsi="Century Gothic" w:cs="Times New Roman"/>
          <w:b/>
          <w:bCs/>
          <w:color w:val="000000" w:themeColor="text1"/>
          <w:lang w:eastAsia="de-DE"/>
        </w:rPr>
        <w:t xml:space="preserve"> praktiziert haben</w:t>
      </w:r>
      <w:r w:rsidRPr="003A1386">
        <w:rPr>
          <w:rFonts w:ascii="Century Gothic" w:eastAsia="Times New Roman" w:hAnsi="Century Gothic" w:cs="Times New Roman"/>
          <w:color w:val="000000" w:themeColor="text1"/>
          <w:lang w:eastAsia="de-DE"/>
        </w:rPr>
        <w:t>. </w:t>
      </w:r>
    </w:p>
    <w:p w14:paraId="54F64F76"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YouTube-Video „Corona 26“ von und mit Dr. Bodo Schiffmann, für jedermann abrufbar unter</w:t>
      </w:r>
      <w:hyperlink r:id="rId47" w:history="1">
        <w:r w:rsidRPr="003A1386">
          <w:rPr>
            <w:rFonts w:ascii="Century Gothic" w:eastAsia="Times New Roman" w:hAnsi="Century Gothic" w:cs="Times New Roman"/>
            <w:color w:val="000000" w:themeColor="text1"/>
            <w:u w:val="single"/>
            <w:lang w:eastAsia="de-DE"/>
          </w:rPr>
          <w:t>https://www.youtube.com/watch?v=10d6-GdAYM4</w:t>
        </w:r>
      </w:hyperlink>
      <w:r w:rsidRPr="003A1386">
        <w:rPr>
          <w:rFonts w:ascii="Century Gothic" w:eastAsia="Times New Roman" w:hAnsi="Century Gothic" w:cs="Times New Roman"/>
          <w:color w:val="000000" w:themeColor="text1"/>
          <w:lang w:eastAsia="de-DE"/>
        </w:rPr>
        <w:t> </w:t>
      </w:r>
    </w:p>
    <w:p w14:paraId="08534826"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Es gibt aber noch weitaus mehr, von dem der Rundfunkbeitragszahler aktuell noch nichts gehören haben dürfte, jedenfalls nicht über die öffentlich-rechtlichen Medien, wo Kritiker an dem absurden </w:t>
      </w:r>
      <w:proofErr w:type="spellStart"/>
      <w:r w:rsidRPr="003A1386">
        <w:rPr>
          <w:rFonts w:ascii="Century Gothic" w:eastAsia="Times New Roman" w:hAnsi="Century Gothic" w:cs="Times New Roman"/>
          <w:color w:val="000000" w:themeColor="text1"/>
          <w:lang w:eastAsia="de-DE"/>
        </w:rPr>
        <w:t>Lockdown</w:t>
      </w:r>
      <w:proofErr w:type="spellEnd"/>
      <w:r w:rsidRPr="003A1386">
        <w:rPr>
          <w:rFonts w:ascii="Century Gothic" w:eastAsia="Times New Roman" w:hAnsi="Century Gothic" w:cs="Times New Roman"/>
          <w:color w:val="000000" w:themeColor="text1"/>
          <w:lang w:eastAsia="de-DE"/>
        </w:rPr>
        <w:t xml:space="preserve"> kürzlich von einem „Journalisten“, der es nicht wert ist beim Namen genannt zu werden, sogar öffentlich als „Spinner“ etc. denunziert worden sind.</w:t>
      </w:r>
    </w:p>
    <w:p w14:paraId="7E038AF4"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Dem angeblich so hoffnungslos unzureichend informierten öffentlichen Rundfunk wird die</w:t>
      </w:r>
      <w:r w:rsidRPr="003A1386">
        <w:rPr>
          <w:rFonts w:ascii="Century Gothic" w:eastAsia="Times New Roman" w:hAnsi="Century Gothic" w:cs="Times New Roman"/>
          <w:b/>
          <w:bCs/>
          <w:color w:val="000000" w:themeColor="text1"/>
          <w:lang w:eastAsia="de-DE"/>
        </w:rPr>
        <w:t xml:space="preserve"> Ausgabe Nr. 32 der </w:t>
      </w:r>
      <w:proofErr w:type="spellStart"/>
      <w:r w:rsidRPr="003A1386">
        <w:rPr>
          <w:rFonts w:ascii="Century Gothic" w:eastAsia="Times New Roman" w:hAnsi="Century Gothic" w:cs="Times New Roman"/>
          <w:b/>
          <w:bCs/>
          <w:color w:val="000000" w:themeColor="text1"/>
          <w:lang w:eastAsia="de-DE"/>
        </w:rPr>
        <w:t>ExpressZeitung</w:t>
      </w:r>
      <w:proofErr w:type="spellEnd"/>
      <w:r w:rsidRPr="003A1386">
        <w:rPr>
          <w:rFonts w:ascii="Century Gothic" w:eastAsia="Times New Roman" w:hAnsi="Century Gothic" w:cs="Times New Roman"/>
          <w:b/>
          <w:bCs/>
          <w:color w:val="000000" w:themeColor="text1"/>
          <w:lang w:eastAsia="de-DE"/>
        </w:rPr>
        <w:t> </w:t>
      </w:r>
      <w:r w:rsidRPr="003A1386">
        <w:rPr>
          <w:rFonts w:ascii="Century Gothic" w:eastAsia="Times New Roman" w:hAnsi="Century Gothic" w:cs="Times New Roman"/>
          <w:color w:val="000000" w:themeColor="text1"/>
          <w:lang w:eastAsia="de-DE"/>
        </w:rPr>
        <w:t xml:space="preserve">empfohlen, die jedermann kostenlos auf deren Homepage downloaden kann, damit er sich mal eine Übersicht darüber verschaffen kann, was ihm in Kontext mit dieser Corona-Hysterie gerade nicht durch die </w:t>
      </w:r>
      <w:proofErr w:type="spellStart"/>
      <w:r w:rsidRPr="003A1386">
        <w:rPr>
          <w:rFonts w:ascii="Century Gothic" w:eastAsia="Times New Roman" w:hAnsi="Century Gothic" w:cs="Times New Roman"/>
          <w:color w:val="000000" w:themeColor="text1"/>
          <w:lang w:eastAsia="de-DE"/>
        </w:rPr>
        <w:t>öff</w:t>
      </w:r>
      <w:proofErr w:type="spellEnd"/>
      <w:r w:rsidRPr="003A1386">
        <w:rPr>
          <w:rFonts w:ascii="Century Gothic" w:eastAsia="Times New Roman" w:hAnsi="Century Gothic" w:cs="Times New Roman"/>
          <w:color w:val="000000" w:themeColor="text1"/>
          <w:lang w:eastAsia="de-DE"/>
        </w:rPr>
        <w:t>.-rechtl. „Qualitätsmedien“ vermittelt worden ist.</w:t>
      </w:r>
    </w:p>
    <w:p w14:paraId="68F6B8D6"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Sagt das nicht alles aus, dass eine 4köpfige Redaktion eines kleinen Schweizer Verlags eine sehr viel umfassendere und zutreffendere Aufklärung über den globalen Fehlalarm zur Corona-Virus-Hysterie leisten kann als der milliardenschwere öffentlich-rechtliche Rundfunk mit tausenden von teilweise fürstlich bezahlten Mitarbeitern und riesiger Infrastruktur?</w:t>
      </w:r>
    </w:p>
    <w:p w14:paraId="5C1DCFDE"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Wer diese Ausgabe durchgearbeitet hat, der möge doch bitte – im Detail – begründen, warum er jetzt immer noch nicht davon ausgeht, dass er durch diese </w:t>
      </w:r>
      <w:proofErr w:type="spellStart"/>
      <w:r w:rsidRPr="003A1386">
        <w:rPr>
          <w:rFonts w:ascii="Century Gothic" w:eastAsia="Times New Roman" w:hAnsi="Century Gothic" w:cs="Times New Roman"/>
          <w:color w:val="000000" w:themeColor="text1"/>
          <w:lang w:eastAsia="de-DE"/>
        </w:rPr>
        <w:t>Lockdown</w:t>
      </w:r>
      <w:proofErr w:type="spellEnd"/>
      <w:r w:rsidRPr="003A1386">
        <w:rPr>
          <w:rFonts w:ascii="Century Gothic" w:eastAsia="Times New Roman" w:hAnsi="Century Gothic" w:cs="Times New Roman"/>
          <w:color w:val="000000" w:themeColor="text1"/>
          <w:lang w:eastAsia="de-DE"/>
        </w:rPr>
        <w:t>-Politik und die ihr kritiklos folgenden öffentlich-rechtlichen Mainstreammedien regelrecht für dumm verkauft worden ist.</w:t>
      </w:r>
    </w:p>
    <w:p w14:paraId="7EBC6796"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Alles nur „Verschwörungstheorie“?</w:t>
      </w:r>
    </w:p>
    <w:p w14:paraId="1CDEF3EF"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 xml:space="preserve">Achtsamkeit bedeutet, dass man sich – auch wenn das Vertrauen auf Gott an erster Stelle steht - rechtzeitig mit allen Warnhinweisen angemessen befasst und dann situationsangemessen reagiert, nicht, dass man alle Warnhinweise </w:t>
      </w:r>
      <w:r w:rsidRPr="003A1386">
        <w:rPr>
          <w:rFonts w:ascii="Century Gothic" w:eastAsia="Times New Roman" w:hAnsi="Century Gothic" w:cs="Times New Roman"/>
          <w:color w:val="000000" w:themeColor="text1"/>
          <w:lang w:eastAsia="de-DE"/>
        </w:rPr>
        <w:lastRenderedPageBreak/>
        <w:t>pauschal als „Verschwörungstheorie“ diffamiert und ignoriert und sich dann selbst und andere in trügerischer Sicherheit wiegt.</w:t>
      </w:r>
    </w:p>
    <w:p w14:paraId="3040D6D7"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Das gilt insbesondere für jene, die auf Grund ihrer Funktion dem staatlichen Auftrag, menschliches Leben zu schützen, zu dienen haben. </w:t>
      </w:r>
    </w:p>
    <w:p w14:paraId="427EC6BA" w14:textId="77777777" w:rsidR="003A1386" w:rsidRPr="003A1386" w:rsidRDefault="003A1386" w:rsidP="003A1386">
      <w:pPr>
        <w:spacing w:before="100" w:beforeAutospacing="1" w:after="68"/>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Die Öffentlichkeit hat also einen Anspruch darauf, über solche Zusammenhänge umfassend aufgeklärt zu werden, insbesondere auch darüber, welche Opfer in den letzten Jahren mit den Impfkampagnen der Bill &amp; Melinda Gates Stiftung verbunden waren, alleine in Afrika und Indien. </w:t>
      </w:r>
    </w:p>
    <w:p w14:paraId="149AB87F"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Es sind in den letzten 100 Jahren schon wiederholt Dinge geschehen, von denen sich vorher niemand vorstellen konnte, dass Personen (ohne Empathie und Gewissen = Psychopathen) das Menschen antun könnten.</w:t>
      </w:r>
    </w:p>
    <w:p w14:paraId="0EA49B55" w14:textId="77777777" w:rsidR="003A1386" w:rsidRPr="003A1386" w:rsidRDefault="003A1386" w:rsidP="003A1386">
      <w:pPr>
        <w:spacing w:before="100" w:beforeAutospacing="1" w:after="297"/>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Wer erst einmal realisiert hat, dass es Personen ohne Empathie und Gewissen gibt, die zu jeder Grausamkeit fähig sind, wenn dies nur der Realisierung ihrer kranken Ziele dient, der dürfte auch kein Problem mehr damit haben es für möglich zu halten, dass es solche menschenverachtenden Pläne gibt wie die, die in der o.g. Quelle beschrieben werden. </w:t>
      </w:r>
    </w:p>
    <w:p w14:paraId="5BE7D263" w14:textId="77777777" w:rsidR="003A1386" w:rsidRPr="003A1386" w:rsidRDefault="003A1386" w:rsidP="003A1386">
      <w:pPr>
        <w:spacing w:before="100" w:beforeAutospacing="1" w:after="299"/>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V. </w:t>
      </w:r>
    </w:p>
    <w:p w14:paraId="677EF6E1"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Aus den o.g. Gründen gibt es folglich nicht einen einzigen nachvollziehbaren bzw. rechtfertigenden Grund, ab dem 8.9.2020 alle Schulkinder in Bayern (von vorgesehenen Ausnahmegruppen abgesehen) mit einer Maskenpflicht auf eine Art und Weise zu quälen, das damit nur eines erreicht werden kann: Eine schwere Traumatisierung unzähliger Kinder, die mit unabsehbaren gesundheitlichen Folgen verbunden sein werden.</w:t>
      </w:r>
    </w:p>
    <w:p w14:paraId="0CD20A8E"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Wenn eine solche Maskenpflicht kommt, dann haben wir beste Aussichten, eine Generation von psychisch verkrüppelten Kindern heranzuziehen. </w:t>
      </w:r>
    </w:p>
    <w:p w14:paraId="70EBA3E1"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Da ich das nicht möchte, habe ich mich zu dieser Strafanzeige entschlossen.</w:t>
      </w:r>
    </w:p>
    <w:p w14:paraId="1AFAD4B8"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b/>
          <w:bCs/>
          <w:color w:val="000000" w:themeColor="text1"/>
          <w:lang w:eastAsia="de-DE"/>
        </w:rPr>
        <w:t xml:space="preserve">Ich möchte in diesem Zusammenhang alle Mitarbeiter des öffentlichen Dienstes, insbesondere alle Lehrer, an ihre </w:t>
      </w:r>
      <w:proofErr w:type="spellStart"/>
      <w:r w:rsidRPr="003A1386">
        <w:rPr>
          <w:rFonts w:ascii="Century Gothic" w:eastAsia="Times New Roman" w:hAnsi="Century Gothic" w:cs="Times New Roman"/>
          <w:b/>
          <w:bCs/>
          <w:color w:val="000000" w:themeColor="text1"/>
          <w:lang w:eastAsia="de-DE"/>
        </w:rPr>
        <w:t>Remonstationspflicht</w:t>
      </w:r>
      <w:proofErr w:type="spellEnd"/>
      <w:r w:rsidRPr="003A1386">
        <w:rPr>
          <w:rFonts w:ascii="Century Gothic" w:eastAsia="Times New Roman" w:hAnsi="Century Gothic" w:cs="Times New Roman"/>
          <w:b/>
          <w:bCs/>
          <w:color w:val="000000" w:themeColor="text1"/>
          <w:lang w:eastAsia="de-DE"/>
        </w:rPr>
        <w:t xml:space="preserve"> erinnern.</w:t>
      </w:r>
    </w:p>
    <w:p w14:paraId="23BF5290" w14:textId="77777777" w:rsidR="003A1386" w:rsidRPr="003A1386" w:rsidRDefault="003A1386" w:rsidP="003A1386">
      <w:pPr>
        <w:spacing w:before="100" w:beforeAutospacing="1"/>
        <w:jc w:val="both"/>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Wer dazu verpflichtet werden soll grund- und sinnlos Kinder einer entwürdigenden und gesundheitsgefährdenden Behandlung auszusetzen, der ist als Mensch und Amtsträger nicht nur zum Widerspruch berechtigt, sondern verpflichtet.</w:t>
      </w:r>
    </w:p>
    <w:p w14:paraId="7DCF2F3B" w14:textId="77777777" w:rsidR="003A1386" w:rsidRPr="003A1386" w:rsidRDefault="003A1386" w:rsidP="003A1386">
      <w:pPr>
        <w:spacing w:before="100" w:beforeAutospacing="1"/>
        <w:rPr>
          <w:rFonts w:ascii="Helvetica" w:eastAsia="Times New Roman" w:hAnsi="Helvetica" w:cs="Times New Roman"/>
          <w:color w:val="000000" w:themeColor="text1"/>
          <w:lang w:eastAsia="de-DE"/>
        </w:rPr>
      </w:pPr>
      <w:r w:rsidRPr="003A1386">
        <w:rPr>
          <w:rFonts w:ascii="Century Gothic" w:eastAsia="Times New Roman" w:hAnsi="Century Gothic" w:cs="Times New Roman"/>
          <w:color w:val="000000" w:themeColor="text1"/>
          <w:lang w:eastAsia="de-DE"/>
        </w:rPr>
        <w:t>Hochachtungsvoll</w:t>
      </w:r>
    </w:p>
    <w:p w14:paraId="2FF92B08" w14:textId="7A8777C5" w:rsidR="00716EB7" w:rsidRDefault="00716EB7">
      <w:pPr>
        <w:rPr>
          <w:rFonts w:ascii="Century Gothic" w:eastAsia="Times New Roman" w:hAnsi="Century Gothic" w:cs="Times New Roman"/>
          <w:color w:val="000000" w:themeColor="text1"/>
          <w:lang w:eastAsia="de-DE"/>
        </w:rPr>
      </w:pPr>
    </w:p>
    <w:p w14:paraId="3A0AAE69" w14:textId="0E3E2F52" w:rsidR="003A1386" w:rsidRDefault="003A1386">
      <w:pPr>
        <w:rPr>
          <w:rFonts w:ascii="Century Gothic" w:eastAsia="Times New Roman" w:hAnsi="Century Gothic" w:cs="Times New Roman"/>
          <w:color w:val="000000" w:themeColor="text1"/>
          <w:lang w:eastAsia="de-DE"/>
        </w:rPr>
      </w:pPr>
      <w:r>
        <w:rPr>
          <w:rFonts w:ascii="Century Gothic" w:eastAsia="Times New Roman" w:hAnsi="Century Gothic" w:cs="Times New Roman"/>
          <w:color w:val="000000" w:themeColor="text1"/>
          <w:lang w:eastAsia="de-DE"/>
        </w:rPr>
        <w:t>__________________________________</w:t>
      </w:r>
    </w:p>
    <w:p w14:paraId="02AA228E" w14:textId="3080DA9F" w:rsidR="003A1386" w:rsidRDefault="003A1386">
      <w:r>
        <w:t>Unterschrift</w:t>
      </w:r>
    </w:p>
    <w:sectPr w:rsidR="003A1386" w:rsidSect="00B40002">
      <w:headerReference w:type="even" r:id="rId48"/>
      <w:headerReference w:type="default" r:id="rId4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5C5DD" w14:textId="77777777" w:rsidR="00064E65" w:rsidRDefault="00064E65" w:rsidP="003A1386">
      <w:r>
        <w:separator/>
      </w:r>
    </w:p>
  </w:endnote>
  <w:endnote w:type="continuationSeparator" w:id="0">
    <w:p w14:paraId="290EABED" w14:textId="77777777" w:rsidR="00064E65" w:rsidRDefault="00064E65" w:rsidP="003A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149ED" w14:textId="77777777" w:rsidR="00064E65" w:rsidRDefault="00064E65" w:rsidP="003A1386">
      <w:r>
        <w:separator/>
      </w:r>
    </w:p>
  </w:footnote>
  <w:footnote w:type="continuationSeparator" w:id="0">
    <w:p w14:paraId="75727A23" w14:textId="77777777" w:rsidR="00064E65" w:rsidRDefault="00064E65" w:rsidP="003A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442463416"/>
      <w:docPartObj>
        <w:docPartGallery w:val="Page Numbers (Top of Page)"/>
        <w:docPartUnique/>
      </w:docPartObj>
    </w:sdtPr>
    <w:sdtContent>
      <w:p w14:paraId="0F3553AC" w14:textId="6DD0464D" w:rsidR="003A1386" w:rsidRDefault="003A1386" w:rsidP="00527E7B">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3C4B802" w14:textId="77777777" w:rsidR="003A1386" w:rsidRDefault="003A1386" w:rsidP="003A138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75454712"/>
      <w:docPartObj>
        <w:docPartGallery w:val="Page Numbers (Top of Page)"/>
        <w:docPartUnique/>
      </w:docPartObj>
    </w:sdtPr>
    <w:sdtContent>
      <w:p w14:paraId="5283DB23" w14:textId="603CDE32" w:rsidR="003A1386" w:rsidRDefault="003A1386" w:rsidP="00527E7B">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84A9B57" w14:textId="77777777" w:rsidR="003A1386" w:rsidRDefault="003A1386" w:rsidP="003A1386">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32BA9"/>
    <w:multiLevelType w:val="multilevel"/>
    <w:tmpl w:val="635C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A11DCF"/>
    <w:multiLevelType w:val="multilevel"/>
    <w:tmpl w:val="84F6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234FA6"/>
    <w:multiLevelType w:val="multilevel"/>
    <w:tmpl w:val="BAFE3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9D7844"/>
    <w:multiLevelType w:val="multilevel"/>
    <w:tmpl w:val="3A06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D34C5B"/>
    <w:multiLevelType w:val="multilevel"/>
    <w:tmpl w:val="F3FC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FD723E"/>
    <w:multiLevelType w:val="multilevel"/>
    <w:tmpl w:val="130C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86"/>
    <w:rsid w:val="00064E65"/>
    <w:rsid w:val="00241AD1"/>
    <w:rsid w:val="003A1386"/>
    <w:rsid w:val="00716EB7"/>
    <w:rsid w:val="00B400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5687E5C"/>
  <w15:chartTrackingRefBased/>
  <w15:docId w15:val="{2D7809A1-5CCD-7B42-9C7A-857CB0D5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rsid w:val="003A1386"/>
    <w:pPr>
      <w:spacing w:before="100" w:beforeAutospacing="1" w:after="100" w:afterAutospacing="1"/>
    </w:pPr>
    <w:rPr>
      <w:rFonts w:ascii="Times New Roman" w:eastAsia="Times New Roman" w:hAnsi="Times New Roman" w:cs="Times New Roman"/>
      <w:lang w:eastAsia="de-DE"/>
    </w:rPr>
  </w:style>
  <w:style w:type="paragraph" w:styleId="StandardWeb">
    <w:name w:val="Normal (Web)"/>
    <w:basedOn w:val="Standard"/>
    <w:uiPriority w:val="99"/>
    <w:semiHidden/>
    <w:unhideWhenUsed/>
    <w:rsid w:val="003A1386"/>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3A1386"/>
  </w:style>
  <w:style w:type="character" w:styleId="Hyperlink">
    <w:name w:val="Hyperlink"/>
    <w:basedOn w:val="Absatz-Standardschriftart"/>
    <w:uiPriority w:val="99"/>
    <w:semiHidden/>
    <w:unhideWhenUsed/>
    <w:rsid w:val="003A1386"/>
    <w:rPr>
      <w:color w:val="0000FF"/>
      <w:u w:val="single"/>
    </w:rPr>
  </w:style>
  <w:style w:type="character" w:styleId="BesuchterLink">
    <w:name w:val="FollowedHyperlink"/>
    <w:basedOn w:val="Absatz-Standardschriftart"/>
    <w:uiPriority w:val="99"/>
    <w:semiHidden/>
    <w:unhideWhenUsed/>
    <w:rsid w:val="003A1386"/>
    <w:rPr>
      <w:color w:val="800080"/>
      <w:u w:val="single"/>
    </w:rPr>
  </w:style>
  <w:style w:type="paragraph" w:styleId="KeinLeerraum">
    <w:name w:val="No Spacing"/>
    <w:uiPriority w:val="1"/>
    <w:qFormat/>
    <w:rsid w:val="003A1386"/>
  </w:style>
  <w:style w:type="paragraph" w:styleId="Kopfzeile">
    <w:name w:val="header"/>
    <w:basedOn w:val="Standard"/>
    <w:link w:val="KopfzeileZchn"/>
    <w:uiPriority w:val="99"/>
    <w:unhideWhenUsed/>
    <w:rsid w:val="003A1386"/>
    <w:pPr>
      <w:tabs>
        <w:tab w:val="center" w:pos="4536"/>
        <w:tab w:val="right" w:pos="9072"/>
      </w:tabs>
    </w:pPr>
  </w:style>
  <w:style w:type="character" w:customStyle="1" w:styleId="KopfzeileZchn">
    <w:name w:val="Kopfzeile Zchn"/>
    <w:basedOn w:val="Absatz-Standardschriftart"/>
    <w:link w:val="Kopfzeile"/>
    <w:uiPriority w:val="99"/>
    <w:rsid w:val="003A1386"/>
  </w:style>
  <w:style w:type="paragraph" w:styleId="Fuzeile">
    <w:name w:val="footer"/>
    <w:basedOn w:val="Standard"/>
    <w:link w:val="FuzeileZchn"/>
    <w:uiPriority w:val="99"/>
    <w:unhideWhenUsed/>
    <w:rsid w:val="003A1386"/>
    <w:pPr>
      <w:tabs>
        <w:tab w:val="center" w:pos="4536"/>
        <w:tab w:val="right" w:pos="9072"/>
      </w:tabs>
    </w:pPr>
  </w:style>
  <w:style w:type="character" w:customStyle="1" w:styleId="FuzeileZchn">
    <w:name w:val="Fußzeile Zchn"/>
    <w:basedOn w:val="Absatz-Standardschriftart"/>
    <w:link w:val="Fuzeile"/>
    <w:uiPriority w:val="99"/>
    <w:rsid w:val="003A1386"/>
  </w:style>
  <w:style w:type="character" w:styleId="Seitenzahl">
    <w:name w:val="page number"/>
    <w:basedOn w:val="Absatz-Standardschriftart"/>
    <w:uiPriority w:val="99"/>
    <w:semiHidden/>
    <w:unhideWhenUsed/>
    <w:rsid w:val="003A1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9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chtsanwalt-wilfried-schmitz.de/wp-content/uploads/2020/07/Studie-zu-Psych.-Beschwerden-durch-Maskentragungspflicht.pdf" TargetMode="External"/><Relationship Id="rId18" Type="http://schemas.openxmlformats.org/officeDocument/2006/relationships/hyperlink" Target="https://www.tagesschau.de/inland/corona-mundschutz-101.html" TargetMode="External"/><Relationship Id="rId26" Type="http://schemas.openxmlformats.org/officeDocument/2006/relationships/hyperlink" Target="http://wissenschafftplus.de/uploads/article/goVIRUSgogogo.pdf" TargetMode="External"/><Relationship Id="rId39" Type="http://schemas.openxmlformats.org/officeDocument/2006/relationships/hyperlink" Target="https://gumshoenews.com/2020/05/04/study-shows-direct-correlation-between-5g-networks-and-coronavirus-outbreaks/" TargetMode="External"/><Relationship Id="rId21" Type="http://schemas.openxmlformats.org/officeDocument/2006/relationships/hyperlink" Target="https://www.youtube.com/watch?v=wYf-" TargetMode="External"/><Relationship Id="rId34" Type="http://schemas.openxmlformats.org/officeDocument/2006/relationships/hyperlink" Target="https://www.ink.ag" TargetMode="External"/><Relationship Id="rId42" Type="http://schemas.openxmlformats.org/officeDocument/2006/relationships/hyperlink" Target="https://www.legitim.ch/post/paukenschlag-us-beh%C3%B6rde-nih-best%C3%A4tigt-5g-strahlung-kann-corona-erkrankungen-verursachen" TargetMode="External"/><Relationship Id="rId47" Type="http://schemas.openxmlformats.org/officeDocument/2006/relationships/hyperlink" Target="https://www.youtube.com/watch?v=10d6-GdAYM4" TargetMode="External"/><Relationship Id="rId50" Type="http://schemas.openxmlformats.org/officeDocument/2006/relationships/fontTable" Target="fontTable.xml"/><Relationship Id="rId7" Type="http://schemas.openxmlformats.org/officeDocument/2006/relationships/hyperlink" Target="https://www.km.bayern.de/download/23517_Rahmen-Hygieneplan-Schulen-Bayern-Stand-31.07.2020.pdf" TargetMode="External"/><Relationship Id="rId2" Type="http://schemas.openxmlformats.org/officeDocument/2006/relationships/styles" Target="styles.xml"/><Relationship Id="rId16" Type="http://schemas.openxmlformats.org/officeDocument/2006/relationships/hyperlink" Target="https://www.youtube.com/watch?v=folhXr4gPIg&amp;feature=youtu.be" TargetMode="External"/><Relationship Id="rId29" Type="http://schemas.openxmlformats.org/officeDocument/2006/relationships/hyperlink" Target="https://www.youtube.com/watch?v=HSA9AHt16yg&amp;list=FLCzhxhg0PXUCFr" TargetMode="External"/><Relationship Id="rId11" Type="http://schemas.openxmlformats.org/officeDocument/2006/relationships/hyperlink" Target="http://saar.de/aerztekammerzahnaerzte/uploads/2016/06/broschuerepraeven" TargetMode="External"/><Relationship Id="rId24" Type="http://schemas.openxmlformats.org/officeDocument/2006/relationships/hyperlink" Target="https://www.mdr.de/nachrichten/politik/gesellschaft/kinder-pflicht-impfen-masern-gegner-100.html" TargetMode="External"/><Relationship Id="rId32" Type="http://schemas.openxmlformats.org/officeDocument/2006/relationships/hyperlink" Target="https://unternehmen-contra-corona.org/falsch-positiv-das-" TargetMode="External"/><Relationship Id="rId37" Type="http://schemas.openxmlformats.org/officeDocument/2006/relationships/hyperlink" Target="https://www.youtube.com/watch?v=irs2-" TargetMode="External"/><Relationship Id="rId40" Type="http://schemas.openxmlformats.org/officeDocument/2006/relationships/hyperlink" Target="https://www.stop5gticino.ch/wp-content/uploads/2020/04/Study-of-correlation-coronavirus-5G-Bartomeu-Payeras-i-Cifre.pdf?__cf_chl_jschl_tk__=ad31253d70bc6e38c30bde5597219eb84e68" TargetMode="External"/><Relationship Id="rId45" Type="http://schemas.openxmlformats.org/officeDocument/2006/relationships/hyperlink" Target="https://www.bmi.bund.de/SharedDocs/downloads/DE/veroeffentlichunge" TargetMode="External"/><Relationship Id="rId5" Type="http://schemas.openxmlformats.org/officeDocument/2006/relationships/footnotes" Target="footnotes.xml"/><Relationship Id="rId15" Type="http://schemas.openxmlformats.org/officeDocument/2006/relationships/hyperlink" Target="https://mediatum.ub.tum.de/doc/602557/602557.pdf" TargetMode="External"/><Relationship Id="rId23" Type="http://schemas.openxmlformats.org/officeDocument/2006/relationships/hyperlink" Target="https://www.rubikon.news/artikel/120-expertenstimmen-zu-corona" TargetMode="External"/><Relationship Id="rId28" Type="http://schemas.openxmlformats.org/officeDocument/2006/relationships/hyperlink" Target="https://wissenschafftplus.de/uploads/article/wissenschafftplus-fehldeutung-virus-teil-2.pdf" TargetMode="External"/><Relationship Id="rId36" Type="http://schemas.openxmlformats.org/officeDocument/2006/relationships/hyperlink" Target="https://www.youtube.com/watch?time_continue=1&amp;v=FAymhD3EkeE&amp;fe" TargetMode="External"/><Relationship Id="rId49" Type="http://schemas.openxmlformats.org/officeDocument/2006/relationships/header" Target="header2.xml"/><Relationship Id="rId10" Type="http://schemas.openxmlformats.org/officeDocument/2006/relationships/hyperlink" Target="http://www.zaek-" TargetMode="External"/><Relationship Id="rId19" Type="http://schemas.openxmlformats.org/officeDocument/2006/relationships/hyperlink" Target="https://www.netdoktor.de/symptome/hypoxie/" TargetMode="External"/><Relationship Id="rId31" Type="http://schemas.openxmlformats.org/officeDocument/2006/relationships/hyperlink" Target="https://www.youtube.com/watch?v=FtlPO1PktZA&amp;list=FLCzhxhg0PXUCFr1" TargetMode="External"/><Relationship Id="rId44" Type="http://schemas.openxmlformats.org/officeDocument/2006/relationships/hyperlink" Target="https://www.rechtsanwalt-wilfried-schmitz.de/5g-strahlende-zukunft/" TargetMode="External"/><Relationship Id="rId4" Type="http://schemas.openxmlformats.org/officeDocument/2006/relationships/webSettings" Target="webSettings.xml"/><Relationship Id="rId9" Type="http://schemas.openxmlformats.org/officeDocument/2006/relationships/hyperlink" Target="https://www.dakj.de/stellungnahmen/stellungnahme-der-deutschen-akademie-fuer-kinder-und-jugendmedizin-e-v-zu-weiteren-einschraenkungen-der-lebensbedingungen-von-kindern-und-jugendlichen-in-der-pandemie-mit-dem-neuen-coronavirus-sar/" TargetMode="External"/><Relationship Id="rId14" Type="http://schemas.openxmlformats.org/officeDocument/2006/relationships/hyperlink" Target="https://www.dakj.de/stellungnahmen/stellungnahme-der-deutschen-akademie-fuer-kinder-und-jugendmedizin-e-v-zu-weiteren-einschraenkungen-der-lebensbedingungen-von-kindern-und-jugendlichen-in-der-pandemie-mit-dem-neuen-coronavirus-sar/" TargetMode="External"/><Relationship Id="rId22" Type="http://schemas.openxmlformats.org/officeDocument/2006/relationships/hyperlink" Target="https://intelligence.weforum.org/topics/a1G0X000006O6EHUA0?tab=publi" TargetMode="External"/><Relationship Id="rId27" Type="http://schemas.openxmlformats.org/officeDocument/2006/relationships/hyperlink" Target="https://www.youtube.com/watch?v=Juugv0T7inc&amp;list=FLCzhxhg0PXUCFr1" TargetMode="External"/><Relationship Id="rId30" Type="http://schemas.openxmlformats.org/officeDocument/2006/relationships/hyperlink" Target="https://www.youtube.com/watch?v=PVPfaZf7gnw&amp;list=FLCzhxhg0PXUCFr1" TargetMode="External"/><Relationship Id="rId35" Type="http://schemas.openxmlformats.org/officeDocument/2006/relationships/hyperlink" Target="https://www.youtube.com/watch?v=KK0aBeOtLJ0&amp;feature=emb_logo" TargetMode="External"/><Relationship Id="rId43" Type="http://schemas.openxmlformats.org/officeDocument/2006/relationships/hyperlink" Target="https://www.europarl.europa.eu/RegData/etudes/BRIE/2020/6461" TargetMode="External"/><Relationship Id="rId48" Type="http://schemas.openxmlformats.org/officeDocument/2006/relationships/header" Target="header1.xml"/><Relationship Id="rId8" Type="http://schemas.openxmlformats.org/officeDocument/2006/relationships/hyperlink" Target="https://www.antifolterkonvention.de/definition-der-folter-3153/"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psycharchives.org/handle/20.500.12034/2751" TargetMode="External"/><Relationship Id="rId17" Type="http://schemas.openxmlformats.org/officeDocument/2006/relationships/hyperlink" Target="http://tagesschau.de" TargetMode="External"/><Relationship Id="rId25" Type="http://schemas.openxmlformats.org/officeDocument/2006/relationships/hyperlink" Target="https://www.mdr.de/video/mdr-videos/c/video-392566.html" TargetMode="External"/><Relationship Id="rId33" Type="http://schemas.openxmlformats.org/officeDocument/2006/relationships/hyperlink" Target="https://www.youtube.com/watch?v=Zf7nWmnoIas&amp;feature=youtu.be" TargetMode="External"/><Relationship Id="rId38" Type="http://schemas.openxmlformats.org/officeDocument/2006/relationships/hyperlink" Target="https://ifurinstitut.wordpress.com/2020/04/10/teil-2-eine-voellig-neue-sicht-auf-corona-covid-19/" TargetMode="External"/><Relationship Id="rId46" Type="http://schemas.openxmlformats.org/officeDocument/2006/relationships/hyperlink" Target="https://www.xn--rzte-fr-aufklrung-pqbn68b.de/informationen/aktuelles/" TargetMode="External"/><Relationship Id="rId20" Type="http://schemas.openxmlformats.org/officeDocument/2006/relationships/hyperlink" Target="https://de.wikipedia.org/wiki/Hypoxie%28Medizin%29" TargetMode="External"/><Relationship Id="rId41" Type="http://schemas.openxmlformats.org/officeDocument/2006/relationships/hyperlink" Target="https://klaus-buchner.eu/5g-schwaecht-das-immunsystem-in-zeiten-der-"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9860</Words>
  <Characters>62118</Characters>
  <Application>Microsoft Office Word</Application>
  <DocSecurity>0</DocSecurity>
  <Lines>517</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Halbritter</dc:creator>
  <cp:keywords/>
  <dc:description/>
  <cp:lastModifiedBy>Karl Halbritter</cp:lastModifiedBy>
  <cp:revision>1</cp:revision>
  <cp:lastPrinted>2020-10-23T09:27:00Z</cp:lastPrinted>
  <dcterms:created xsi:type="dcterms:W3CDTF">2020-10-23T09:19:00Z</dcterms:created>
  <dcterms:modified xsi:type="dcterms:W3CDTF">2020-10-23T09:29:00Z</dcterms:modified>
</cp:coreProperties>
</file>